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31594">
        <w:t>15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253D21">
        <w:t>5</w:t>
      </w:r>
    </w:p>
    <w:p w:rsidR="00C01078" w:rsidRPr="00C01078" w:rsidRDefault="00C01078" w:rsidP="00C01078"/>
    <w:p w:rsidR="001C165E" w:rsidRPr="002339B6" w:rsidRDefault="001C165E">
      <w:pPr>
        <w:rPr>
          <w:b/>
          <w:szCs w:val="22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 xml:space="preserve">rych mowa w </w:t>
      </w:r>
      <w:r w:rsidRPr="002339B6">
        <w:rPr>
          <w:b/>
          <w:bCs/>
          <w:szCs w:val="22"/>
        </w:rPr>
        <w:t>art. 24 ust. 1</w:t>
      </w:r>
      <w:r w:rsidRPr="002339B6">
        <w:rPr>
          <w:szCs w:val="22"/>
        </w:rPr>
        <w:t xml:space="preserve">  </w:t>
      </w:r>
      <w:r w:rsidRPr="002339B6">
        <w:rPr>
          <w:b/>
          <w:bCs/>
          <w:szCs w:val="22"/>
        </w:rPr>
        <w:t xml:space="preserve">Ustawy prawo zamówień publicznych </w:t>
      </w:r>
      <w:r w:rsidRPr="002339B6">
        <w:rPr>
          <w:b/>
          <w:szCs w:val="22"/>
        </w:rPr>
        <w:t>z dnia 29 stycznia 2004 r</w:t>
      </w:r>
      <w:r w:rsidR="00535D2B" w:rsidRPr="002339B6">
        <w:rPr>
          <w:b/>
          <w:szCs w:val="22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EE08B5" w:rsidRDefault="001C165E" w:rsidP="00EE08B5">
      <w:pPr>
        <w:rPr>
          <w:b/>
          <w:bCs/>
          <w:color w:val="0000FF"/>
          <w:u w:val="single"/>
        </w:rPr>
      </w:pPr>
      <w:r w:rsidRPr="001467D9">
        <w:t>Przedmiot zamówienia</w:t>
      </w:r>
      <w:r w:rsidRPr="001467D9">
        <w:rPr>
          <w:snapToGrid w:val="0"/>
          <w:color w:val="0000FF"/>
        </w:rPr>
        <w:t xml:space="preserve"> </w:t>
      </w:r>
      <w:r w:rsidR="00E367AB" w:rsidRPr="001467D9">
        <w:rPr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EE08B5">
        <w:rPr>
          <w:b/>
          <w:color w:val="0000FF"/>
          <w:u w:val="single"/>
        </w:rPr>
        <w:t>Dostawa leków :bortezomib, azacytydyna, zolendronic, pozakonazol do Apteki</w:t>
      </w:r>
      <w:r w:rsidR="00EE08B5">
        <w:rPr>
          <w:b/>
          <w:color w:val="0000FF"/>
        </w:rPr>
        <w:t xml:space="preserve"> </w:t>
      </w:r>
      <w:r w:rsidR="00EE08B5">
        <w:rPr>
          <w:b/>
          <w:color w:val="0000FF"/>
          <w:u w:val="single"/>
        </w:rPr>
        <w:t>Szpitalnej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</w:t>
      </w:r>
      <w:r>
        <w:rPr>
          <w:szCs w:val="22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06" w:rsidRDefault="005B6F06">
      <w:r>
        <w:separator/>
      </w:r>
    </w:p>
  </w:endnote>
  <w:endnote w:type="continuationSeparator" w:id="1">
    <w:p w:rsidR="005B6F06" w:rsidRDefault="005B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03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03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8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06" w:rsidRDefault="005B6F06">
      <w:r>
        <w:separator/>
      </w:r>
    </w:p>
  </w:footnote>
  <w:footnote w:type="continuationSeparator" w:id="1">
    <w:p w:rsidR="005B6F06" w:rsidRDefault="005B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339B6"/>
    <w:rsid w:val="00253D21"/>
    <w:rsid w:val="002A07FC"/>
    <w:rsid w:val="002B5C30"/>
    <w:rsid w:val="002F294D"/>
    <w:rsid w:val="00303D6C"/>
    <w:rsid w:val="003527E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5B6F06"/>
    <w:rsid w:val="00617422"/>
    <w:rsid w:val="00637A47"/>
    <w:rsid w:val="00644671"/>
    <w:rsid w:val="006D4475"/>
    <w:rsid w:val="00731594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035FF"/>
    <w:rsid w:val="00932FF5"/>
    <w:rsid w:val="00941183"/>
    <w:rsid w:val="009454A2"/>
    <w:rsid w:val="00993C62"/>
    <w:rsid w:val="00B41C88"/>
    <w:rsid w:val="00B46A00"/>
    <w:rsid w:val="00BB22E2"/>
    <w:rsid w:val="00BE15BE"/>
    <w:rsid w:val="00C01078"/>
    <w:rsid w:val="00D027F8"/>
    <w:rsid w:val="00D4448E"/>
    <w:rsid w:val="00D94C71"/>
    <w:rsid w:val="00D97CE7"/>
    <w:rsid w:val="00E114B1"/>
    <w:rsid w:val="00E367AB"/>
    <w:rsid w:val="00EE08B5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15</cp:revision>
  <cp:lastPrinted>2012-02-23T07:31:00Z</cp:lastPrinted>
  <dcterms:created xsi:type="dcterms:W3CDTF">2013-12-10T11:47:00Z</dcterms:created>
  <dcterms:modified xsi:type="dcterms:W3CDTF">2014-09-01T07:18:00Z</dcterms:modified>
</cp:coreProperties>
</file>