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CF57CC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CF57CC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CF57CC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F2767E">
        <w:rPr>
          <w:rFonts w:ascii="Arial" w:hAnsi="Arial" w:cs="Arial"/>
          <w:b w:val="0"/>
          <w:sz w:val="22"/>
          <w:szCs w:val="22"/>
        </w:rPr>
        <w:t>7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2767E">
        <w:rPr>
          <w:rFonts w:ascii="Arial" w:hAnsi="Arial" w:cs="Arial"/>
          <w:b w:val="0"/>
          <w:sz w:val="22"/>
          <w:szCs w:val="22"/>
        </w:rPr>
        <w:t>2</w:t>
      </w:r>
      <w:r w:rsidR="005C0B17">
        <w:rPr>
          <w:rFonts w:ascii="Arial" w:hAnsi="Arial" w:cs="Arial"/>
          <w:b w:val="0"/>
          <w:sz w:val="22"/>
          <w:szCs w:val="22"/>
        </w:rPr>
        <w:t>8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F2767E" w:rsidRPr="00C31D74" w:rsidRDefault="00F2767E" w:rsidP="001E64BB">
      <w:pPr>
        <w:pStyle w:val="pkt"/>
        <w:spacing w:before="0" w:after="0"/>
        <w:ind w:left="295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Pr="001E64BB">
        <w:rPr>
          <w:rFonts w:ascii="Arial" w:hAnsi="Arial" w:cs="Arial"/>
          <w:szCs w:val="24"/>
        </w:rPr>
        <w:t xml:space="preserve">                                                                </w:t>
      </w:r>
      <w:r w:rsidR="001E64BB" w:rsidRPr="00C31D74">
        <w:rPr>
          <w:rFonts w:ascii="Arial" w:hAnsi="Arial" w:cs="Arial"/>
          <w:b/>
          <w:szCs w:val="24"/>
        </w:rPr>
        <w:t>Wszyscy Zainteresowani Wykonawcy</w:t>
      </w:r>
    </w:p>
    <w:p w:rsidR="00155D25" w:rsidRPr="00C31D74" w:rsidRDefault="00155D25" w:rsidP="00F2767E">
      <w:pPr>
        <w:tabs>
          <w:tab w:val="left" w:pos="5880"/>
        </w:tabs>
        <w:rPr>
          <w:b/>
        </w:rPr>
      </w:pPr>
    </w:p>
    <w:p w:rsidR="00155D25" w:rsidRPr="00155D25" w:rsidRDefault="00155D25" w:rsidP="00155D25"/>
    <w:p w:rsidR="00605C7F" w:rsidRDefault="00605C7F" w:rsidP="00605C7F">
      <w:pPr>
        <w:pStyle w:val="Nagwek2"/>
        <w:rPr>
          <w:sz w:val="22"/>
        </w:rPr>
      </w:pPr>
      <w:r>
        <w:tab/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>Dotyczy: Przetargu nieograniczonego na dostawę materiałów do zabie</w:t>
      </w:r>
      <w:r>
        <w:rPr>
          <w:b/>
          <w:color w:val="000000"/>
          <w:sz w:val="24"/>
          <w:szCs w:val="24"/>
          <w:u w:val="single"/>
        </w:rPr>
        <w:t>gów ortopedycznych, nr sprawy 13/PN/15</w:t>
      </w:r>
      <w:r w:rsidRPr="00DE041C">
        <w:rPr>
          <w:b/>
          <w:color w:val="000000"/>
          <w:sz w:val="24"/>
          <w:szCs w:val="24"/>
          <w:u w:val="single"/>
        </w:rP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E5400D" w:rsidRDefault="00F2767E" w:rsidP="00F2767E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F2767E" w:rsidRPr="00E5400D" w:rsidRDefault="00F2767E" w:rsidP="00F2767E">
      <w:pPr>
        <w:jc w:val="center"/>
      </w:pPr>
    </w:p>
    <w:p w:rsidR="00F2767E" w:rsidRDefault="00F2767E" w:rsidP="00F2767E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1E64BB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B07585" w:rsidRDefault="00F2767E" w:rsidP="00F2767E">
      <w:pPr>
        <w:tabs>
          <w:tab w:val="left" w:pos="567"/>
        </w:tabs>
        <w:rPr>
          <w:rFonts w:ascii="Arial" w:hAnsi="Arial" w:cs="Arial"/>
          <w:b/>
          <w:color w:val="000000"/>
        </w:rPr>
      </w:pPr>
      <w:r w:rsidRPr="00B07585">
        <w:rPr>
          <w:rFonts w:ascii="Arial" w:hAnsi="Arial" w:cs="Arial"/>
          <w:b/>
        </w:rPr>
        <w:t>Pytanie nr 1</w:t>
      </w:r>
      <w:r w:rsidRPr="00B07585">
        <w:rPr>
          <w:rFonts w:ascii="Arial" w:hAnsi="Arial" w:cs="Arial"/>
        </w:rPr>
        <w:t xml:space="preserve"> </w:t>
      </w:r>
      <w:r w:rsidRPr="00B07585">
        <w:rPr>
          <w:rFonts w:ascii="Arial" w:hAnsi="Arial" w:cs="Arial"/>
          <w:b/>
          <w:color w:val="000000"/>
        </w:rPr>
        <w:t xml:space="preserve"> Zadanie nr 1</w:t>
      </w:r>
    </w:p>
    <w:p w:rsidR="00F2767E" w:rsidRPr="00B07585" w:rsidRDefault="00F2767E" w:rsidP="00F2767E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u w:val="single"/>
        </w:rPr>
      </w:pPr>
      <w:r w:rsidRPr="00B07585">
        <w:rPr>
          <w:rFonts w:ascii="Arial" w:hAnsi="Arial" w:cs="Arial"/>
          <w:color w:val="000000"/>
        </w:rPr>
        <w:t>Czy w poz. nr 51 nie zaszła omyłka pisarska w postaci błędnego zapisu „kąt 90 stopni” płytki DSK i powinno być „ kąt 95 stopni”</w:t>
      </w:r>
    </w:p>
    <w:p w:rsidR="00F2767E" w:rsidRPr="00B07585" w:rsidRDefault="00F2767E" w:rsidP="00F2767E">
      <w:pPr>
        <w:tabs>
          <w:tab w:val="left" w:pos="4253"/>
        </w:tabs>
        <w:rPr>
          <w:rFonts w:ascii="Arial" w:hAnsi="Arial" w:cs="Arial"/>
          <w:b/>
          <w:color w:val="000000"/>
          <w:u w:val="single"/>
        </w:rPr>
      </w:pPr>
      <w:r w:rsidRPr="00B07585">
        <w:rPr>
          <w:rFonts w:ascii="Arial" w:hAnsi="Arial" w:cs="Arial"/>
          <w:b/>
          <w:bCs/>
        </w:rPr>
        <w:t>Odpowiedź: Tak, powinno być kąt 95 stopni.</w:t>
      </w:r>
    </w:p>
    <w:p w:rsidR="00F2767E" w:rsidRPr="00B07585" w:rsidRDefault="00F2767E" w:rsidP="00F2767E">
      <w:pPr>
        <w:tabs>
          <w:tab w:val="left" w:pos="4253"/>
        </w:tabs>
        <w:rPr>
          <w:rFonts w:ascii="Arial" w:hAnsi="Arial" w:cs="Arial"/>
          <w:b/>
          <w:color w:val="000000"/>
          <w:u w:val="single"/>
        </w:rPr>
      </w:pPr>
    </w:p>
    <w:p w:rsidR="00F2767E" w:rsidRPr="00B07585" w:rsidRDefault="00F2767E" w:rsidP="00D376C5">
      <w:pPr>
        <w:jc w:val="both"/>
        <w:rPr>
          <w:rFonts w:ascii="Arial" w:hAnsi="Arial" w:cs="Arial"/>
          <w:b/>
        </w:rPr>
      </w:pPr>
      <w:r w:rsidRPr="00B07585">
        <w:rPr>
          <w:rFonts w:ascii="Arial" w:hAnsi="Arial" w:cs="Arial"/>
          <w:b/>
        </w:rPr>
        <w:t>Pytanie nr 2</w:t>
      </w:r>
      <w:r w:rsidRPr="00B07585">
        <w:rPr>
          <w:rFonts w:ascii="Arial" w:hAnsi="Arial" w:cs="Arial"/>
        </w:rPr>
        <w:t xml:space="preserve"> </w:t>
      </w:r>
      <w:r w:rsidRPr="00B07585">
        <w:rPr>
          <w:rFonts w:ascii="Arial" w:hAnsi="Arial" w:cs="Arial"/>
          <w:b/>
          <w:color w:val="000000"/>
        </w:rPr>
        <w:t xml:space="preserve"> </w:t>
      </w:r>
    </w:p>
    <w:p w:rsidR="00F2767E" w:rsidRPr="00B07585" w:rsidRDefault="00F2767E" w:rsidP="00D376C5">
      <w:pPr>
        <w:suppressAutoHyphens w:val="0"/>
        <w:jc w:val="both"/>
        <w:rPr>
          <w:rFonts w:ascii="Arial" w:hAnsi="Arial" w:cs="Arial"/>
          <w:bCs/>
          <w:iCs/>
          <w:lang w:eastAsia="pl-PL"/>
        </w:rPr>
      </w:pPr>
      <w:r w:rsidRPr="00B07585">
        <w:rPr>
          <w:rFonts w:ascii="Arial" w:hAnsi="Arial" w:cs="Arial"/>
          <w:bCs/>
          <w:iCs/>
          <w:lang w:eastAsia="pl-PL"/>
        </w:rPr>
        <w:t>Czy Zamawiający dookreśli w §</w:t>
      </w:r>
      <w:r w:rsidR="00B07585" w:rsidRPr="00B07585">
        <w:rPr>
          <w:rFonts w:ascii="Arial" w:hAnsi="Arial" w:cs="Arial"/>
          <w:bCs/>
          <w:iCs/>
          <w:lang w:eastAsia="pl-PL"/>
        </w:rPr>
        <w:t xml:space="preserve"> </w:t>
      </w:r>
      <w:r w:rsidRPr="00B07585">
        <w:rPr>
          <w:rFonts w:ascii="Arial" w:hAnsi="Arial" w:cs="Arial"/>
          <w:bCs/>
          <w:iCs/>
          <w:lang w:eastAsia="pl-PL"/>
        </w:rPr>
        <w:t xml:space="preserve">2 ust. 4, iż własność towaru przechodzi na Zamawiającego z momentem pobrania towaru z depozytu i jego zaimplantowania </w:t>
      </w:r>
      <w:r w:rsidRPr="00B07585">
        <w:rPr>
          <w:rFonts w:ascii="Arial" w:hAnsi="Arial" w:cs="Arial"/>
          <w:lang w:eastAsia="pl-PL"/>
        </w:rPr>
        <w:t>– dot. produktów oddanych w depozyt</w:t>
      </w:r>
      <w:r w:rsidRPr="00B07585">
        <w:rPr>
          <w:rFonts w:ascii="Arial" w:hAnsi="Arial" w:cs="Arial"/>
          <w:bCs/>
          <w:iCs/>
          <w:lang w:eastAsia="pl-PL"/>
        </w:rPr>
        <w:t>?</w:t>
      </w:r>
    </w:p>
    <w:p w:rsidR="00F2767E" w:rsidRPr="00B07585" w:rsidRDefault="00F2767E" w:rsidP="00D376C5">
      <w:pPr>
        <w:jc w:val="both"/>
        <w:rPr>
          <w:rFonts w:ascii="Arial" w:hAnsi="Arial" w:cs="Arial"/>
          <w:bCs/>
          <w:iCs/>
          <w:lang w:eastAsia="pl-PL"/>
        </w:rPr>
      </w:pPr>
      <w:r w:rsidRPr="00B07585">
        <w:rPr>
          <w:rFonts w:ascii="Arial" w:hAnsi="Arial" w:cs="Arial"/>
          <w:bCs/>
          <w:iCs/>
          <w:lang w:eastAsia="pl-PL"/>
        </w:rPr>
        <w:t>Obecny zapis pozwala dookreślić przejście własności nad towarem.</w:t>
      </w:r>
    </w:p>
    <w:p w:rsidR="00F2767E" w:rsidRPr="00B07585" w:rsidRDefault="00D376C5" w:rsidP="00D376C5">
      <w:pPr>
        <w:jc w:val="both"/>
        <w:rPr>
          <w:rFonts w:ascii="Arial" w:hAnsi="Arial" w:cs="Arial"/>
          <w:bCs/>
          <w:iCs/>
          <w:lang w:eastAsia="pl-PL"/>
        </w:rPr>
      </w:pPr>
      <w:r w:rsidRPr="00B07585">
        <w:rPr>
          <w:rFonts w:ascii="Arial" w:hAnsi="Arial" w:cs="Arial"/>
          <w:b/>
          <w:bCs/>
        </w:rPr>
        <w:t>Odpowiedź:</w:t>
      </w:r>
      <w:r w:rsidR="00B07585" w:rsidRPr="00B07585">
        <w:rPr>
          <w:rFonts w:ascii="Arial" w:hAnsi="Arial" w:cs="Arial"/>
          <w:b/>
          <w:bCs/>
        </w:rPr>
        <w:t xml:space="preserve"> Zamawiający nie zmienia zapisu.</w:t>
      </w:r>
    </w:p>
    <w:p w:rsidR="00B07585" w:rsidRDefault="00B07585" w:rsidP="00D376C5">
      <w:pPr>
        <w:jc w:val="both"/>
        <w:rPr>
          <w:rFonts w:ascii="Arial" w:hAnsi="Arial" w:cs="Arial"/>
          <w:b/>
        </w:rPr>
      </w:pPr>
    </w:p>
    <w:p w:rsidR="00D376C5" w:rsidRPr="00B07585" w:rsidRDefault="00D376C5" w:rsidP="00D376C5">
      <w:pPr>
        <w:jc w:val="both"/>
        <w:rPr>
          <w:rFonts w:ascii="Arial" w:hAnsi="Arial" w:cs="Arial"/>
          <w:b/>
        </w:rPr>
      </w:pPr>
      <w:r w:rsidRPr="00B07585">
        <w:rPr>
          <w:rFonts w:ascii="Arial" w:hAnsi="Arial" w:cs="Arial"/>
          <w:b/>
        </w:rPr>
        <w:t>Pytanie nr 3</w:t>
      </w:r>
      <w:r w:rsidRPr="00B07585">
        <w:rPr>
          <w:rFonts w:ascii="Arial" w:hAnsi="Arial" w:cs="Arial"/>
        </w:rPr>
        <w:t xml:space="preserve"> </w:t>
      </w:r>
      <w:r w:rsidRPr="00B07585">
        <w:rPr>
          <w:rFonts w:ascii="Arial" w:hAnsi="Arial" w:cs="Arial"/>
          <w:b/>
          <w:color w:val="000000"/>
        </w:rPr>
        <w:t xml:space="preserve"> </w:t>
      </w:r>
    </w:p>
    <w:p w:rsidR="00F2767E" w:rsidRPr="00B07585" w:rsidRDefault="00F2767E" w:rsidP="00D376C5">
      <w:pPr>
        <w:suppressAutoHyphens w:val="0"/>
        <w:jc w:val="both"/>
        <w:rPr>
          <w:rFonts w:ascii="Arial" w:hAnsi="Arial" w:cs="Arial"/>
          <w:bCs/>
          <w:iCs/>
          <w:lang w:eastAsia="pl-PL"/>
        </w:rPr>
      </w:pPr>
      <w:r w:rsidRPr="00B07585">
        <w:rPr>
          <w:rFonts w:ascii="Arial" w:hAnsi="Arial" w:cs="Arial"/>
          <w:bCs/>
          <w:iCs/>
          <w:lang w:eastAsia="pl-PL"/>
        </w:rPr>
        <w:t>Czy Zamawiający usunie omyłkę pisarską w treści umowy w §3 ust. 1 poprzez zmianę zwrotu „narzędzi drobnych” na „implantów drobnych” z uwagi na to, iż przedmiotem postępowania są implanty?</w:t>
      </w:r>
    </w:p>
    <w:p w:rsidR="00D376C5" w:rsidRPr="00B07585" w:rsidRDefault="00D376C5" w:rsidP="00D376C5">
      <w:pPr>
        <w:jc w:val="both"/>
        <w:rPr>
          <w:rFonts w:ascii="Arial" w:hAnsi="Arial" w:cs="Arial"/>
          <w:bCs/>
          <w:iCs/>
          <w:lang w:eastAsia="pl-PL"/>
        </w:rPr>
      </w:pPr>
      <w:r w:rsidRPr="00B07585">
        <w:rPr>
          <w:rFonts w:ascii="Arial" w:hAnsi="Arial" w:cs="Arial"/>
          <w:b/>
          <w:bCs/>
        </w:rPr>
        <w:t>Odpowiedź:</w:t>
      </w:r>
      <w:r w:rsidR="00B07585" w:rsidRPr="00B07585">
        <w:rPr>
          <w:rFonts w:ascii="Arial" w:hAnsi="Arial" w:cs="Arial"/>
          <w:b/>
          <w:bCs/>
        </w:rPr>
        <w:t xml:space="preserve"> Zamawiający zmienia zapis.</w:t>
      </w:r>
    </w:p>
    <w:p w:rsidR="00B07585" w:rsidRDefault="00B07585" w:rsidP="00D376C5">
      <w:pPr>
        <w:jc w:val="both"/>
        <w:rPr>
          <w:rFonts w:ascii="Arial" w:hAnsi="Arial" w:cs="Arial"/>
          <w:b/>
        </w:rPr>
      </w:pPr>
    </w:p>
    <w:p w:rsidR="00D376C5" w:rsidRPr="00B07585" w:rsidRDefault="00D376C5" w:rsidP="00D376C5">
      <w:pPr>
        <w:jc w:val="both"/>
        <w:rPr>
          <w:rFonts w:ascii="Arial" w:hAnsi="Arial" w:cs="Arial"/>
          <w:b/>
        </w:rPr>
      </w:pPr>
      <w:r w:rsidRPr="00B07585">
        <w:rPr>
          <w:rFonts w:ascii="Arial" w:hAnsi="Arial" w:cs="Arial"/>
          <w:b/>
        </w:rPr>
        <w:t>Pytanie nr 4</w:t>
      </w:r>
      <w:r w:rsidRPr="00B07585">
        <w:rPr>
          <w:rFonts w:ascii="Arial" w:hAnsi="Arial" w:cs="Arial"/>
        </w:rPr>
        <w:t xml:space="preserve"> </w:t>
      </w:r>
      <w:r w:rsidRPr="00B07585">
        <w:rPr>
          <w:rFonts w:ascii="Arial" w:hAnsi="Arial" w:cs="Arial"/>
          <w:b/>
          <w:color w:val="000000"/>
        </w:rPr>
        <w:t xml:space="preserve"> </w:t>
      </w:r>
    </w:p>
    <w:p w:rsidR="00F2767E" w:rsidRPr="00B07585" w:rsidRDefault="00F2767E" w:rsidP="00D376C5">
      <w:pPr>
        <w:suppressAutoHyphens w:val="0"/>
        <w:jc w:val="both"/>
        <w:rPr>
          <w:rFonts w:ascii="Arial" w:hAnsi="Arial" w:cs="Arial"/>
          <w:bCs/>
          <w:iCs/>
          <w:lang w:eastAsia="pl-PL"/>
        </w:rPr>
      </w:pPr>
      <w:r w:rsidRPr="00B07585">
        <w:rPr>
          <w:rFonts w:ascii="Arial" w:hAnsi="Arial" w:cs="Arial"/>
          <w:lang w:eastAsia="pl-PL"/>
        </w:rPr>
        <w:t>Czy Zamawiający zmieni wysokość kar umownych określonych w §4 ust. 1 z „0,5% wartości zamówionej partii towaru” na „0,5% wartości niedostarczonego w terminie towaru za każdy dzień zwłoki”?</w:t>
      </w:r>
    </w:p>
    <w:p w:rsidR="00F2767E" w:rsidRPr="00B07585" w:rsidRDefault="00F2767E" w:rsidP="00F2767E">
      <w:pPr>
        <w:ind w:firstLine="708"/>
        <w:jc w:val="both"/>
        <w:rPr>
          <w:rFonts w:ascii="Arial" w:hAnsi="Arial" w:cs="Arial"/>
          <w:lang w:eastAsia="pl-PL"/>
        </w:rPr>
      </w:pPr>
      <w:r w:rsidRPr="00B07585">
        <w:rPr>
          <w:rFonts w:ascii="Arial" w:hAnsi="Arial" w:cs="Arial"/>
          <w:lang w:eastAsia="pl-PL"/>
        </w:rPr>
        <w:t xml:space="preserve">Przedstawione we wzorze umowy kary umowne nakładają na Wykonawcę obowiązek zapłaty zbyt wygórowanej kary umownej. </w:t>
      </w:r>
    </w:p>
    <w:p w:rsidR="00F2767E" w:rsidRPr="00B07585" w:rsidRDefault="00F2767E" w:rsidP="00F2767E">
      <w:pPr>
        <w:ind w:firstLine="708"/>
        <w:jc w:val="both"/>
        <w:rPr>
          <w:rFonts w:ascii="Arial" w:hAnsi="Arial" w:cs="Arial"/>
          <w:lang w:eastAsia="pl-PL"/>
        </w:rPr>
      </w:pPr>
      <w:r w:rsidRPr="00B07585">
        <w:rPr>
          <w:rFonts w:ascii="Arial" w:hAnsi="Arial" w:cs="Arial"/>
          <w:lang w:eastAsia="pl-PL"/>
        </w:rPr>
        <w:t>Mając na uwadze przepis zawarty w projekcie umowy w sprawie zamówienia publicznego stanowiącym Załącznik do SIWZ zwracamy się o zmianę wysokości zastrzeżonych kar umownych.</w:t>
      </w:r>
    </w:p>
    <w:p w:rsidR="00F2767E" w:rsidRPr="00B07585" w:rsidRDefault="00F2767E" w:rsidP="00F2767E">
      <w:pPr>
        <w:ind w:firstLine="708"/>
        <w:jc w:val="both"/>
        <w:rPr>
          <w:rFonts w:ascii="Arial" w:hAnsi="Arial" w:cs="Arial"/>
          <w:lang w:eastAsia="pl-PL"/>
        </w:rPr>
      </w:pPr>
      <w:r w:rsidRPr="00B07585">
        <w:rPr>
          <w:rFonts w:ascii="Arial" w:hAnsi="Arial" w:cs="Arial"/>
          <w:lang w:eastAsia="pl-PL"/>
        </w:rPr>
        <w:t>Podkreślić należy, że w doktrynie prawa zamówień publicznych oraz w aktualnym orzecznictwie KIO ustanawianie przez Zamawiającego w umowie rażąco wysokich kar umownych, bezwzględnie należy uznać, za naruszenie zasad zachowania uczciwej konkurencji wyrażonej w przepisie art. 7 ustawy z dnia 29 stycznia 2004 r. prawo zamówień publicznych (t.j. Dz. U. z 2010r., nr 113 poz. 759 z późn. zm.), które może być uzasadnioną podstawą do żądania unieważnienia postępowania o udzielenie zamówienia publicznego w trybie art. 93 ust. 1 pkt.7 ustawy prawo zamówień publicznych z uwagi, iż postępowanie jest obarczone wadą uniemożliwiającą zawarcie ważnej umowy w sprawie zamówienia publicznego.</w:t>
      </w:r>
    </w:p>
    <w:p w:rsidR="00F2767E" w:rsidRPr="00B07585" w:rsidRDefault="00F2767E" w:rsidP="00F2767E">
      <w:pPr>
        <w:ind w:firstLine="708"/>
        <w:jc w:val="both"/>
        <w:rPr>
          <w:rFonts w:ascii="Arial" w:hAnsi="Arial" w:cs="Arial"/>
          <w:lang w:eastAsia="pl-PL"/>
        </w:rPr>
      </w:pPr>
      <w:r w:rsidRPr="00B07585">
        <w:rPr>
          <w:rFonts w:ascii="Arial" w:hAnsi="Arial" w:cs="Arial"/>
          <w:lang w:eastAsia="pl-PL"/>
        </w:rPr>
        <w:t xml:space="preserve">Ustalenie przez Zamawiającego zbyt wygórowanych kar umownych dla wykonawców stanowi zatem naruszenie prawa w zakresie równości stron umowy, co w konsekwencji prowadzi do </w:t>
      </w:r>
      <w:r w:rsidRPr="00B07585">
        <w:rPr>
          <w:rFonts w:ascii="Arial" w:hAnsi="Arial" w:cs="Arial"/>
          <w:lang w:eastAsia="pl-PL"/>
        </w:rPr>
        <w:lastRenderedPageBreak/>
        <w:t>sprzeczności celu takiej umowy z zasadami współżycia społecznego i skutkować winno bezwzględną nieważność czynności prawnej na podstawie przepisu art.353</w:t>
      </w:r>
      <w:r w:rsidRPr="00B07585">
        <w:rPr>
          <w:rFonts w:ascii="Arial" w:hAnsi="Arial" w:cs="Arial"/>
          <w:vertAlign w:val="superscript"/>
          <w:lang w:eastAsia="pl-PL"/>
        </w:rPr>
        <w:t>1</w:t>
      </w:r>
      <w:r w:rsidRPr="00B07585">
        <w:rPr>
          <w:rFonts w:ascii="Arial" w:hAnsi="Arial" w:cs="Arial"/>
          <w:lang w:eastAsia="pl-PL"/>
        </w:rPr>
        <w:t>k.c. w zw. z art. 58 § 1 k.c. Biorąc pod uwagę powyższe zmiana kar umownych jest w pełni uzasadniona.</w:t>
      </w:r>
    </w:p>
    <w:p w:rsidR="00D376C5" w:rsidRPr="00B07585" w:rsidRDefault="00D376C5" w:rsidP="00D376C5">
      <w:pPr>
        <w:jc w:val="both"/>
        <w:rPr>
          <w:rFonts w:ascii="Arial" w:hAnsi="Arial" w:cs="Arial"/>
          <w:bCs/>
          <w:iCs/>
          <w:lang w:eastAsia="pl-PL"/>
        </w:rPr>
      </w:pPr>
      <w:r w:rsidRPr="00B07585">
        <w:rPr>
          <w:rFonts w:ascii="Arial" w:hAnsi="Arial" w:cs="Arial"/>
          <w:b/>
          <w:bCs/>
        </w:rPr>
        <w:t>Odpowiedź:</w:t>
      </w:r>
      <w:r w:rsidR="00B07585" w:rsidRPr="00B07585">
        <w:rPr>
          <w:rFonts w:ascii="Arial" w:hAnsi="Arial" w:cs="Arial"/>
          <w:b/>
          <w:bCs/>
        </w:rPr>
        <w:t xml:space="preserve"> Zgodnie z siwz.</w:t>
      </w:r>
    </w:p>
    <w:p w:rsidR="00B07585" w:rsidRDefault="00B07585" w:rsidP="00D376C5">
      <w:pPr>
        <w:jc w:val="both"/>
        <w:rPr>
          <w:rFonts w:ascii="Arial" w:hAnsi="Arial" w:cs="Arial"/>
          <w:b/>
        </w:rPr>
      </w:pPr>
    </w:p>
    <w:p w:rsidR="00D376C5" w:rsidRPr="00B07585" w:rsidRDefault="00D376C5" w:rsidP="00D376C5">
      <w:pPr>
        <w:jc w:val="both"/>
        <w:rPr>
          <w:rFonts w:ascii="Arial" w:hAnsi="Arial" w:cs="Arial"/>
          <w:b/>
        </w:rPr>
      </w:pPr>
      <w:r w:rsidRPr="00B07585">
        <w:rPr>
          <w:rFonts w:ascii="Arial" w:hAnsi="Arial" w:cs="Arial"/>
          <w:b/>
        </w:rPr>
        <w:t xml:space="preserve">Pytanie nr 5 </w:t>
      </w:r>
      <w:r w:rsidRPr="00B07585">
        <w:rPr>
          <w:rFonts w:ascii="Arial" w:hAnsi="Arial" w:cs="Arial"/>
          <w:b/>
          <w:color w:val="000000"/>
        </w:rPr>
        <w:t xml:space="preserve"> </w:t>
      </w:r>
    </w:p>
    <w:p w:rsidR="00F2767E" w:rsidRPr="00B07585" w:rsidRDefault="00F2767E" w:rsidP="00D376C5">
      <w:pPr>
        <w:suppressAutoHyphens w:val="0"/>
        <w:jc w:val="both"/>
        <w:rPr>
          <w:rFonts w:ascii="Arial" w:hAnsi="Arial" w:cs="Arial"/>
          <w:bCs/>
          <w:iCs/>
          <w:lang w:eastAsia="pl-PL"/>
        </w:rPr>
      </w:pPr>
      <w:r w:rsidRPr="00B07585">
        <w:rPr>
          <w:rFonts w:ascii="Arial" w:hAnsi="Arial" w:cs="Arial"/>
          <w:bCs/>
          <w:iCs/>
          <w:lang w:eastAsia="pl-PL"/>
        </w:rPr>
        <w:t>Czy Zamawiający dookreśli w §5 ust. 3, że zwrócone mogą być jedynie produkty nieużywane w nienaruszonych opakowaniach producenta?</w:t>
      </w:r>
    </w:p>
    <w:p w:rsidR="00F2767E" w:rsidRPr="00B07585" w:rsidRDefault="00F2767E" w:rsidP="00F2767E">
      <w:pPr>
        <w:jc w:val="both"/>
        <w:rPr>
          <w:rFonts w:ascii="Arial" w:hAnsi="Arial" w:cs="Arial"/>
          <w:bCs/>
          <w:iCs/>
          <w:lang w:eastAsia="pl-PL"/>
        </w:rPr>
      </w:pPr>
      <w:r w:rsidRPr="00B07585">
        <w:rPr>
          <w:rFonts w:ascii="Arial" w:hAnsi="Arial" w:cs="Arial"/>
          <w:bCs/>
          <w:iCs/>
          <w:lang w:eastAsia="pl-PL"/>
        </w:rPr>
        <w:t>Obecny zapis nie dookreśla jakie produkty i w jakim stanie mogą zostać zwrócone. Biorąc pod uwagę charakter produktów zwrócone mogą zostać jedynie produkty nieużywane w oryginalnych opakowaniach producenta.</w:t>
      </w:r>
    </w:p>
    <w:p w:rsidR="00330F82" w:rsidRPr="00B07585" w:rsidRDefault="00ED2156" w:rsidP="0057628C">
      <w:pPr>
        <w:rPr>
          <w:rFonts w:ascii="Arial" w:hAnsi="Arial" w:cs="Arial"/>
        </w:rPr>
      </w:pPr>
      <w:r w:rsidRPr="00B07585">
        <w:rPr>
          <w:rFonts w:ascii="Arial" w:hAnsi="Arial" w:cs="Arial"/>
          <w:b/>
          <w:bCs/>
        </w:rPr>
        <w:t>Odpowiedź:</w:t>
      </w:r>
      <w:r w:rsidR="001E7A61" w:rsidRPr="00B07585">
        <w:rPr>
          <w:rFonts w:ascii="Arial" w:hAnsi="Arial" w:cs="Arial"/>
          <w:b/>
          <w:bCs/>
        </w:rPr>
        <w:t xml:space="preserve"> </w:t>
      </w:r>
      <w:r w:rsidR="0048115D" w:rsidRPr="00B07585">
        <w:rPr>
          <w:rFonts w:ascii="Arial" w:hAnsi="Arial" w:cs="Arial"/>
          <w:b/>
          <w:bCs/>
        </w:rPr>
        <w:t xml:space="preserve"> </w:t>
      </w:r>
      <w:r w:rsidR="00B07585" w:rsidRPr="00B07585">
        <w:rPr>
          <w:rFonts w:ascii="Arial" w:hAnsi="Arial" w:cs="Arial"/>
          <w:b/>
          <w:bCs/>
        </w:rPr>
        <w:t>Zgodnie z siwz</w:t>
      </w:r>
    </w:p>
    <w:p w:rsidR="00060864" w:rsidRDefault="00060864" w:rsidP="00060864">
      <w:pPr>
        <w:tabs>
          <w:tab w:val="num" w:pos="360"/>
        </w:tabs>
        <w:ind w:left="180" w:hanging="180"/>
        <w:rPr>
          <w:rFonts w:ascii="Arial" w:hAnsi="Arial" w:cs="Arial"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 xml:space="preserve">Pytanie </w:t>
      </w:r>
      <w:r>
        <w:rPr>
          <w:rFonts w:ascii="Arial" w:hAnsi="Arial" w:cs="Arial"/>
          <w:b/>
          <w:iCs/>
        </w:rPr>
        <w:t>6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jc w:val="both"/>
        <w:rPr>
          <w:rFonts w:ascii="Arial" w:hAnsi="Arial" w:cs="Arial"/>
          <w:bCs/>
        </w:rPr>
      </w:pPr>
      <w:r w:rsidRPr="00F94ECC">
        <w:rPr>
          <w:rFonts w:ascii="Arial" w:hAnsi="Arial" w:cs="Arial"/>
          <w:bCs/>
        </w:rPr>
        <w:t>Czy zamawiający wyrazi zgodę na zaoferowanie w Zadaniu nr 1 poz. 1 gwoździ posiadających w części dystalnej 3 otwory?</w:t>
      </w:r>
    </w:p>
    <w:p w:rsidR="00060864" w:rsidRPr="00F94ECC" w:rsidRDefault="00060864" w:rsidP="00060864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 xml:space="preserve">Pytanie </w:t>
      </w:r>
      <w:r>
        <w:rPr>
          <w:rFonts w:ascii="Arial" w:hAnsi="Arial" w:cs="Arial"/>
          <w:b/>
          <w:iCs/>
        </w:rPr>
        <w:t>7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3-5 gwoździ nie posiadających  spłaszczenia?</w:t>
      </w:r>
    </w:p>
    <w:p w:rsidR="00060864" w:rsidRPr="00F94ECC" w:rsidRDefault="00060864" w:rsidP="00060864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 xml:space="preserve">Pytanie </w:t>
      </w:r>
      <w:r>
        <w:rPr>
          <w:rFonts w:ascii="Arial" w:hAnsi="Arial" w:cs="Arial"/>
          <w:b/>
          <w:iCs/>
        </w:rPr>
        <w:t>8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6 gwoździ posiadających min. 5 otworów w części bliższej, w tym 2 ustawione skośnie pod wkręty Ø 6,5 mm, a w części dalszej min . 3 otwory bez gwintu?</w:t>
      </w:r>
    </w:p>
    <w:p w:rsidR="00060864" w:rsidRPr="00F94ECC" w:rsidRDefault="00060864" w:rsidP="00060864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 xml:space="preserve">Pytanie </w:t>
      </w:r>
      <w:r>
        <w:rPr>
          <w:rFonts w:ascii="Arial" w:hAnsi="Arial" w:cs="Arial"/>
          <w:b/>
          <w:iCs/>
        </w:rPr>
        <w:t>9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6 implantów barwionych jednym kolorem, natomiast w celu ułatwienia identyfikacji, trwale oznaczonych parametrami?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bCs/>
        </w:rPr>
        <w:t>Odpowiedź: TAK</w:t>
      </w: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 xml:space="preserve">Pytanie </w:t>
      </w:r>
      <w:r>
        <w:rPr>
          <w:rFonts w:ascii="Arial" w:hAnsi="Arial" w:cs="Arial"/>
          <w:b/>
          <w:iCs/>
        </w:rPr>
        <w:t>10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7-9 śrub zaślepiających i kompresyjnych oraz wkrętów blokujących z gniazdem sześciokątnym zamiast gwiazdkowym?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bCs/>
        </w:rPr>
        <w:t>Odpowiedź: TAK</w:t>
      </w: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 xml:space="preserve">Pytanie </w:t>
      </w:r>
      <w:r>
        <w:rPr>
          <w:rFonts w:ascii="Arial" w:hAnsi="Arial" w:cs="Arial"/>
          <w:b/>
          <w:iCs/>
        </w:rPr>
        <w:t>11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8 wkrętów rekonstrukcyjnych kaniulowanych Ø 6,5 mm zamiast 7,5mm?</w:t>
      </w:r>
    </w:p>
    <w:p w:rsidR="00060864" w:rsidRPr="00F94ECC" w:rsidRDefault="00060864" w:rsidP="00060864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 xml:space="preserve">Pytanie </w:t>
      </w:r>
      <w:r>
        <w:rPr>
          <w:rFonts w:ascii="Arial" w:hAnsi="Arial" w:cs="Arial"/>
          <w:b/>
          <w:iCs/>
        </w:rPr>
        <w:t>12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9 wkrętów blokujących Ø 4,5mm zamiast Ø 5,0 i 5,5 mm?</w:t>
      </w:r>
    </w:p>
    <w:p w:rsidR="00060864" w:rsidRPr="00F94ECC" w:rsidRDefault="00060864" w:rsidP="00060864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 xml:space="preserve">Pytanie </w:t>
      </w:r>
      <w:r>
        <w:rPr>
          <w:rFonts w:ascii="Arial" w:hAnsi="Arial" w:cs="Arial"/>
          <w:b/>
          <w:iCs/>
        </w:rPr>
        <w:t>13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11 śruby zaślepiającej i kompresyjnej do gwoździa ramiennego M8 zamiast M7?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bCs/>
        </w:rPr>
        <w:t>Odpowiedź: TAK</w:t>
      </w:r>
    </w:p>
    <w:p w:rsidR="00060864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 xml:space="preserve">Pytanie </w:t>
      </w:r>
      <w:r>
        <w:rPr>
          <w:rFonts w:ascii="Arial" w:hAnsi="Arial" w:cs="Arial"/>
          <w:b/>
          <w:iCs/>
        </w:rPr>
        <w:t>14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12 wkrętów blokujących z łbem kulistym o średnicy 8 mm oraz wkrętów trzonowych z łbem o średnicy 8 mm i wysokości 6 mm?</w:t>
      </w:r>
    </w:p>
    <w:p w:rsidR="00060864" w:rsidRPr="00F94ECC" w:rsidRDefault="00060864" w:rsidP="00060864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</w:p>
    <w:p w:rsidR="00623E24" w:rsidRDefault="00623E2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lastRenderedPageBreak/>
        <w:t>Pytanie 1</w:t>
      </w:r>
      <w:r>
        <w:rPr>
          <w:rFonts w:ascii="Arial" w:hAnsi="Arial" w:cs="Arial"/>
          <w:b/>
          <w:iCs/>
        </w:rPr>
        <w:t>5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13 wkrętów blokujących z łbem kulistym o średnicy 6 mm?</w:t>
      </w:r>
    </w:p>
    <w:p w:rsidR="00060864" w:rsidRPr="00F94ECC" w:rsidRDefault="00060864" w:rsidP="00060864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1</w:t>
      </w:r>
      <w:r>
        <w:rPr>
          <w:rFonts w:ascii="Arial" w:hAnsi="Arial" w:cs="Arial"/>
          <w:b/>
          <w:iCs/>
        </w:rPr>
        <w:t>6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17 wkrętów blokujących z łbem kulistym o średnicy 6 mm?</w:t>
      </w:r>
    </w:p>
    <w:p w:rsidR="00060864" w:rsidRPr="00F94ECC" w:rsidRDefault="00060864" w:rsidP="00060864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ab/>
      </w: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1</w:t>
      </w:r>
      <w:r>
        <w:rPr>
          <w:rFonts w:ascii="Arial" w:hAnsi="Arial" w:cs="Arial"/>
          <w:b/>
          <w:iCs/>
        </w:rPr>
        <w:t>7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 w Zadaniu nr 1 poz. 24, 25, 29-34, dopuści możliwość zaoferowania otworów w płytkach owalnych, blokowanych z gwintem stożkowym, dwufunkcyjnych blokująco-kompresyjnych z możliwością zastosowania śrub blokowanych lub śrub korowych, otwory kompresyjne z jednokierunkową kompresją?</w:t>
      </w:r>
    </w:p>
    <w:p w:rsidR="00060864" w:rsidRPr="00F94ECC" w:rsidRDefault="00060864" w:rsidP="00060864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060864" w:rsidRPr="00F94ECC" w:rsidRDefault="00060864" w:rsidP="00060864">
      <w:pPr>
        <w:tabs>
          <w:tab w:val="left" w:pos="6660"/>
        </w:tabs>
        <w:rPr>
          <w:rFonts w:ascii="Arial" w:hAnsi="Arial" w:cs="Arial"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1</w:t>
      </w:r>
      <w:r>
        <w:rPr>
          <w:rFonts w:ascii="Arial" w:hAnsi="Arial" w:cs="Arial"/>
          <w:b/>
          <w:iCs/>
        </w:rPr>
        <w:t>8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33 płytek posiadających w części trzonowej 3-7 otworów zamiast 3-6?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bCs/>
        </w:rPr>
        <w:t>Odpowiedź: TAK</w:t>
      </w:r>
    </w:p>
    <w:p w:rsidR="00060864" w:rsidRPr="00F94ECC" w:rsidRDefault="00060864" w:rsidP="00060864">
      <w:pPr>
        <w:tabs>
          <w:tab w:val="left" w:pos="6660"/>
        </w:tabs>
        <w:rPr>
          <w:rFonts w:ascii="Arial" w:hAnsi="Arial" w:cs="Arial"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1</w:t>
      </w:r>
      <w:r>
        <w:rPr>
          <w:rFonts w:ascii="Arial" w:hAnsi="Arial" w:cs="Arial"/>
          <w:b/>
          <w:iCs/>
        </w:rPr>
        <w:t>9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34 płytek posiadających w części trzonowej 6-16 otworów zamiast 4-14?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bCs/>
        </w:rPr>
        <w:t>Odpowiedź: TAK</w:t>
      </w: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Pytanie 20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43 wkrętów do kości gąbczastej 4,0 oraz wkrętów do kości gąbczastej i łódkowej 3,5mm?</w:t>
      </w:r>
    </w:p>
    <w:p w:rsidR="00060864" w:rsidRPr="00F94ECC" w:rsidRDefault="00060864" w:rsidP="00060864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</w:p>
    <w:p w:rsidR="00060864" w:rsidRPr="00F94ECC" w:rsidRDefault="00060864" w:rsidP="00060864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Pytanie 21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060864" w:rsidRPr="00F94ECC" w:rsidRDefault="00060864" w:rsidP="00060864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bezpłatne użyczenie instrumentarium do gwoździ śródszpikowych według własnych rozwiązań technicznych tj. jedno wspólne instrumentarium do wszczepiania gwoździ śródszpikowych blokowanych do kości udowej, piszczelowej i ramiennej, instrumentarium do gwoździ krętarzowych, instrumentarium do gwoździ anatomicznych udowych oraz instrumentarium do gwoździ przedramiennych?</w:t>
      </w:r>
    </w:p>
    <w:p w:rsidR="00060864" w:rsidRPr="00F94ECC" w:rsidRDefault="00060864" w:rsidP="00060864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D376C5" w:rsidRDefault="00060864" w:rsidP="000608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28E4">
        <w:rPr>
          <w:rFonts w:ascii="Arial" w:hAnsi="Arial" w:cs="Arial"/>
          <w:sz w:val="22"/>
          <w:szCs w:val="22"/>
        </w:rPr>
        <w:tab/>
      </w:r>
      <w:r w:rsidR="008A28E4">
        <w:rPr>
          <w:rFonts w:ascii="Arial" w:hAnsi="Arial" w:cs="Arial"/>
          <w:sz w:val="22"/>
          <w:szCs w:val="22"/>
        </w:rPr>
        <w:tab/>
      </w:r>
      <w:r w:rsidR="008A28E4">
        <w:rPr>
          <w:rFonts w:ascii="Arial" w:hAnsi="Arial" w:cs="Arial"/>
          <w:sz w:val="22"/>
          <w:szCs w:val="22"/>
        </w:rPr>
        <w:tab/>
      </w:r>
      <w:r w:rsidR="008A28E4">
        <w:rPr>
          <w:rFonts w:ascii="Arial" w:hAnsi="Arial" w:cs="Arial"/>
          <w:sz w:val="22"/>
          <w:szCs w:val="22"/>
        </w:rPr>
        <w:tab/>
      </w:r>
      <w:r w:rsidR="0048115D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261F52" w:rsidRPr="00261F52" w:rsidRDefault="00261F52" w:rsidP="00261F52">
      <w:pPr>
        <w:tabs>
          <w:tab w:val="left" w:pos="567"/>
        </w:tabs>
        <w:rPr>
          <w:rFonts w:ascii="Arial" w:hAnsi="Arial" w:cs="Arial"/>
          <w:b/>
          <w:color w:val="000000"/>
        </w:rPr>
      </w:pPr>
      <w:r w:rsidRPr="00261F52">
        <w:rPr>
          <w:rFonts w:ascii="Arial" w:hAnsi="Arial" w:cs="Arial"/>
          <w:b/>
        </w:rPr>
        <w:t>Pytanie nr 22</w:t>
      </w:r>
    </w:p>
    <w:p w:rsidR="00261F52" w:rsidRPr="00261F52" w:rsidRDefault="00261F52" w:rsidP="00261F52">
      <w:pPr>
        <w:jc w:val="both"/>
        <w:rPr>
          <w:rFonts w:ascii="Arial" w:hAnsi="Arial" w:cs="Arial"/>
        </w:rPr>
      </w:pPr>
      <w:r w:rsidRPr="00261F52">
        <w:rPr>
          <w:rFonts w:ascii="Arial" w:hAnsi="Arial" w:cs="Arial"/>
        </w:rPr>
        <w:t xml:space="preserve">Wnosimy o odstąpienie od wymogu dostarczenia w pakiecie 10 następującego wyposażenia: </w:t>
      </w:r>
    </w:p>
    <w:tbl>
      <w:tblPr>
        <w:tblW w:w="180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164"/>
        <w:gridCol w:w="146"/>
        <w:gridCol w:w="146"/>
        <w:gridCol w:w="146"/>
        <w:gridCol w:w="146"/>
        <w:gridCol w:w="146"/>
        <w:gridCol w:w="1446"/>
        <w:gridCol w:w="1446"/>
        <w:gridCol w:w="146"/>
        <w:gridCol w:w="146"/>
      </w:tblGrid>
      <w:tr w:rsidR="00261F52" w:rsidRPr="00261F52" w:rsidTr="003A23BF">
        <w:trPr>
          <w:trHeight w:val="240"/>
        </w:trPr>
        <w:tc>
          <w:tcPr>
            <w:tcW w:w="18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  <w:r w:rsidRPr="00261F52">
              <w:rPr>
                <w:rFonts w:ascii="Arial" w:hAnsi="Arial" w:cs="Arial"/>
              </w:rPr>
              <w:t xml:space="preserve">Wykonawca zobowiązany jest do bezpłatnego użyczenia na czas obowiązywania umowy następujące </w:t>
            </w:r>
          </w:p>
        </w:tc>
      </w:tr>
      <w:tr w:rsidR="00261F52" w:rsidRPr="00261F52" w:rsidTr="003A23BF">
        <w:trPr>
          <w:trHeight w:val="240"/>
        </w:trPr>
        <w:tc>
          <w:tcPr>
            <w:tcW w:w="14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  <w:r w:rsidRPr="00261F52">
              <w:rPr>
                <w:rFonts w:ascii="Arial" w:hAnsi="Arial" w:cs="Arial"/>
              </w:rPr>
              <w:t xml:space="preserve">wyposażenie niezbędne do wykonywania zabiegów artroskopowych w składzie: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</w:tr>
      <w:tr w:rsidR="00261F52" w:rsidRPr="00261F52" w:rsidTr="003A23BF">
        <w:trPr>
          <w:trHeight w:val="240"/>
        </w:trPr>
        <w:tc>
          <w:tcPr>
            <w:tcW w:w="1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  <w:r w:rsidRPr="00261F52">
              <w:rPr>
                <w:rFonts w:ascii="Arial" w:hAnsi="Arial" w:cs="Arial"/>
              </w:rPr>
              <w:t>1. Nagrywarka medyczna z ekranem dotykowym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</w:tr>
      <w:tr w:rsidR="00261F52" w:rsidRPr="00261F52" w:rsidTr="003A23BF">
        <w:trPr>
          <w:trHeight w:val="240"/>
        </w:trPr>
        <w:tc>
          <w:tcPr>
            <w:tcW w:w="1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  <w:r w:rsidRPr="00261F52">
              <w:rPr>
                <w:rFonts w:ascii="Arial" w:hAnsi="Arial" w:cs="Arial"/>
              </w:rPr>
              <w:t>2. Pompa artroskopowa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</w:tr>
      <w:tr w:rsidR="00261F52" w:rsidRPr="00261F52" w:rsidTr="003A23BF">
        <w:trPr>
          <w:trHeight w:val="240"/>
        </w:trPr>
        <w:tc>
          <w:tcPr>
            <w:tcW w:w="1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  <w:r w:rsidRPr="00261F52">
              <w:rPr>
                <w:rFonts w:ascii="Arial" w:hAnsi="Arial" w:cs="Arial"/>
              </w:rPr>
              <w:t>4. Instrumentarium do rekonstrukcji barku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  <w:r w:rsidRPr="00261F52">
              <w:rPr>
                <w:rFonts w:ascii="Arial" w:hAnsi="Arial" w:cs="Arial"/>
              </w:rPr>
              <w:t>podpis Wykonawcy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</w:tr>
      <w:tr w:rsidR="00261F52" w:rsidRPr="00261F52" w:rsidTr="003A23BF">
        <w:trPr>
          <w:trHeight w:val="240"/>
        </w:trPr>
        <w:tc>
          <w:tcPr>
            <w:tcW w:w="1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  <w:r w:rsidRPr="00261F52">
              <w:rPr>
                <w:rFonts w:ascii="Arial" w:hAnsi="Arial" w:cs="Arial"/>
              </w:rPr>
              <w:t>5.Shawer artroskopowy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52" w:rsidRPr="00261F52" w:rsidRDefault="00261F52" w:rsidP="00261F52">
            <w:pPr>
              <w:rPr>
                <w:rFonts w:ascii="Arial" w:hAnsi="Arial" w:cs="Arial"/>
              </w:rPr>
            </w:pPr>
          </w:p>
        </w:tc>
      </w:tr>
    </w:tbl>
    <w:p w:rsidR="00261F52" w:rsidRPr="00261F52" w:rsidRDefault="00261F52" w:rsidP="00261F52">
      <w:pPr>
        <w:jc w:val="both"/>
        <w:rPr>
          <w:rFonts w:ascii="Arial" w:hAnsi="Arial" w:cs="Arial"/>
        </w:rPr>
      </w:pPr>
      <w:r w:rsidRPr="00261F52">
        <w:rPr>
          <w:rFonts w:ascii="Arial" w:hAnsi="Arial" w:cs="Arial"/>
        </w:rPr>
        <w:t>Wymagania Zamawiającego są niewspółmierne do wartości przedmiotu zamówienia.</w:t>
      </w:r>
    </w:p>
    <w:p w:rsidR="00261F52" w:rsidRPr="00261F52" w:rsidRDefault="00261F52" w:rsidP="00261F52">
      <w:pPr>
        <w:rPr>
          <w:rFonts w:ascii="Arial" w:hAnsi="Arial" w:cs="Arial"/>
        </w:rPr>
      </w:pPr>
      <w:r w:rsidRPr="00261F52">
        <w:rPr>
          <w:rFonts w:ascii="Arial" w:hAnsi="Arial" w:cs="Arial"/>
          <w:b/>
          <w:bCs/>
        </w:rPr>
        <w:t>Odpowiedź:  Wyrażamy zgodę.</w:t>
      </w:r>
    </w:p>
    <w:p w:rsidR="00D376C5" w:rsidRDefault="00D376C5" w:rsidP="008A28E4">
      <w:pPr>
        <w:rPr>
          <w:rFonts w:ascii="Arial" w:hAnsi="Arial" w:cs="Arial"/>
          <w:sz w:val="22"/>
          <w:szCs w:val="22"/>
        </w:rPr>
      </w:pPr>
    </w:p>
    <w:p w:rsidR="00FE0578" w:rsidRPr="002660D2" w:rsidRDefault="00D376C5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4E" w:rsidRDefault="00ED164E">
      <w:r>
        <w:separator/>
      </w:r>
    </w:p>
  </w:endnote>
  <w:endnote w:type="continuationSeparator" w:id="1">
    <w:p w:rsidR="00ED164E" w:rsidRDefault="00ED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CF57C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CF57CC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4E" w:rsidRDefault="00ED164E">
      <w:r>
        <w:separator/>
      </w:r>
    </w:p>
  </w:footnote>
  <w:footnote w:type="continuationSeparator" w:id="1">
    <w:p w:rsidR="00ED164E" w:rsidRDefault="00ED1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60864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261F52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71890"/>
    <w:rsid w:val="00383502"/>
    <w:rsid w:val="003A3694"/>
    <w:rsid w:val="00435EC9"/>
    <w:rsid w:val="004638BB"/>
    <w:rsid w:val="00473CA8"/>
    <w:rsid w:val="00476DBF"/>
    <w:rsid w:val="0048115D"/>
    <w:rsid w:val="00490317"/>
    <w:rsid w:val="004928EB"/>
    <w:rsid w:val="00495302"/>
    <w:rsid w:val="0050088A"/>
    <w:rsid w:val="00521C86"/>
    <w:rsid w:val="00535A5B"/>
    <w:rsid w:val="0057628C"/>
    <w:rsid w:val="005835A8"/>
    <w:rsid w:val="005926CE"/>
    <w:rsid w:val="005C0B17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7950ED"/>
    <w:rsid w:val="007D3A3E"/>
    <w:rsid w:val="007F3A7B"/>
    <w:rsid w:val="00807531"/>
    <w:rsid w:val="008319CD"/>
    <w:rsid w:val="00834C36"/>
    <w:rsid w:val="00844531"/>
    <w:rsid w:val="00853782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977BE"/>
    <w:rsid w:val="009A4812"/>
    <w:rsid w:val="009F3841"/>
    <w:rsid w:val="00A10C80"/>
    <w:rsid w:val="00A208C1"/>
    <w:rsid w:val="00A559BE"/>
    <w:rsid w:val="00A84F44"/>
    <w:rsid w:val="00AA0112"/>
    <w:rsid w:val="00AB1BE4"/>
    <w:rsid w:val="00AB4EE4"/>
    <w:rsid w:val="00AC2615"/>
    <w:rsid w:val="00AD2EF6"/>
    <w:rsid w:val="00B07585"/>
    <w:rsid w:val="00B14495"/>
    <w:rsid w:val="00B2659C"/>
    <w:rsid w:val="00BC32AF"/>
    <w:rsid w:val="00BD6CAD"/>
    <w:rsid w:val="00BD72D0"/>
    <w:rsid w:val="00BE5EC1"/>
    <w:rsid w:val="00BE712B"/>
    <w:rsid w:val="00C25F53"/>
    <w:rsid w:val="00C31D74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EA6CE8"/>
    <w:rsid w:val="00ED164E"/>
    <w:rsid w:val="00ED2156"/>
    <w:rsid w:val="00EE2243"/>
    <w:rsid w:val="00F01C80"/>
    <w:rsid w:val="00F266B4"/>
    <w:rsid w:val="00F2767E"/>
    <w:rsid w:val="00F6395C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4E73-323A-4CA7-9FA2-A3F1734F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7</cp:revision>
  <cp:lastPrinted>2015-03-25T08:47:00Z</cp:lastPrinted>
  <dcterms:created xsi:type="dcterms:W3CDTF">2015-07-27T08:57:00Z</dcterms:created>
  <dcterms:modified xsi:type="dcterms:W3CDTF">2015-07-28T08:46:00Z</dcterms:modified>
</cp:coreProperties>
</file>