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F53048">
        <w:t>7</w:t>
      </w:r>
      <w:r w:rsidR="00557D37">
        <w:t>/PN/1</w:t>
      </w:r>
      <w:r w:rsidR="00F53048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015D52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  <w:r w:rsidR="00A23C58" w:rsidRPr="00A23C58">
        <w:t xml:space="preserve"> </w:t>
      </w:r>
      <w:r w:rsidR="00A23C58" w:rsidRPr="000A4207">
        <w:t>(</w:t>
      </w:r>
      <w:r w:rsidR="00A23C58" w:rsidRPr="00213658">
        <w:rPr>
          <w:szCs w:val="22"/>
        </w:rPr>
        <w:t xml:space="preserve">tekst jednolity - </w:t>
      </w:r>
      <w:hyperlink r:id="rId8" w:history="1">
        <w:r w:rsidR="00A23C58" w:rsidRPr="00213658">
          <w:rPr>
            <w:rStyle w:val="Hipercze"/>
            <w:i/>
            <w:color w:val="auto"/>
            <w:szCs w:val="22"/>
            <w:u w:val="none"/>
          </w:rPr>
          <w:t>Dz.U. z 2015 poz. 2164</w:t>
        </w:r>
      </w:hyperlink>
      <w:r w:rsidR="00A23C58" w:rsidRPr="00213658">
        <w:rPr>
          <w:bCs/>
          <w:szCs w:val="22"/>
        </w:rPr>
        <w:t>)</w:t>
      </w:r>
      <w:r w:rsidR="00A23C58" w:rsidRPr="000A4207">
        <w:rPr>
          <w:bCs/>
          <w:szCs w:val="22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111BD6" w:rsidRPr="00111BD6">
        <w:rPr>
          <w:b/>
          <w:bCs/>
          <w:i w:val="0"/>
          <w:color w:val="0000FF"/>
          <w:u w:val="single"/>
        </w:rPr>
        <w:t xml:space="preserve">Dostawa </w:t>
      </w:r>
      <w:r w:rsidR="00111BD6" w:rsidRPr="00111BD6">
        <w:rPr>
          <w:b/>
          <w:bCs/>
          <w:i w:val="0"/>
          <w:color w:val="0000FF"/>
          <w:highlight w:val="white"/>
          <w:u w:val="single"/>
        </w:rPr>
        <w:t xml:space="preserve"> materiałów do zabiegów ortopedycznych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FA07A6" w:rsidRDefault="00FA07A6" w:rsidP="00FA07A6"/>
    <w:p w:rsidR="00B4179B" w:rsidRDefault="00B4179B" w:rsidP="00B4179B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B4179B" w:rsidRDefault="00B4179B" w:rsidP="00B4179B">
      <w:pPr>
        <w:rPr>
          <w:b/>
          <w:sz w:val="24"/>
          <w:szCs w:val="24"/>
        </w:rPr>
      </w:pPr>
    </w:p>
    <w:p w:rsidR="00B4179B" w:rsidRDefault="00B4179B" w:rsidP="00B4179B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B4179B" w:rsidRDefault="00B4179B" w:rsidP="00B4179B">
      <w:pPr>
        <w:rPr>
          <w:b/>
          <w:bCs/>
          <w:sz w:val="24"/>
          <w:szCs w:val="24"/>
        </w:rPr>
      </w:pPr>
    </w:p>
    <w:p w:rsidR="00B4179B" w:rsidRPr="00B61161" w:rsidRDefault="00B4179B" w:rsidP="00B4179B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9"/>
      <w:footerReference w:type="default" r:id="rId10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A3" w:rsidRDefault="005634A3">
      <w:r>
        <w:separator/>
      </w:r>
    </w:p>
  </w:endnote>
  <w:endnote w:type="continuationSeparator" w:id="1">
    <w:p w:rsidR="005634A3" w:rsidRDefault="0056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6438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6438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C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A3" w:rsidRDefault="005634A3">
      <w:r>
        <w:separator/>
      </w:r>
    </w:p>
  </w:footnote>
  <w:footnote w:type="continuationSeparator" w:id="1">
    <w:p w:rsidR="005634A3" w:rsidRDefault="0056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15D52"/>
    <w:rsid w:val="000343CF"/>
    <w:rsid w:val="00036CDA"/>
    <w:rsid w:val="00074F9D"/>
    <w:rsid w:val="00111BD6"/>
    <w:rsid w:val="00114B9F"/>
    <w:rsid w:val="001467D9"/>
    <w:rsid w:val="00174BBB"/>
    <w:rsid w:val="001C165E"/>
    <w:rsid w:val="00214487"/>
    <w:rsid w:val="00253D21"/>
    <w:rsid w:val="002A07FC"/>
    <w:rsid w:val="002B5C30"/>
    <w:rsid w:val="002F294D"/>
    <w:rsid w:val="002F36E8"/>
    <w:rsid w:val="00303D6C"/>
    <w:rsid w:val="0037356C"/>
    <w:rsid w:val="0039737B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57FD8"/>
    <w:rsid w:val="005634A3"/>
    <w:rsid w:val="005B610D"/>
    <w:rsid w:val="00617422"/>
    <w:rsid w:val="00637A47"/>
    <w:rsid w:val="0064387D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A4E84"/>
    <w:rsid w:val="008E700B"/>
    <w:rsid w:val="00932FF5"/>
    <w:rsid w:val="00941183"/>
    <w:rsid w:val="009454A2"/>
    <w:rsid w:val="00946685"/>
    <w:rsid w:val="00993C62"/>
    <w:rsid w:val="009F53D8"/>
    <w:rsid w:val="00A23C58"/>
    <w:rsid w:val="00AF2415"/>
    <w:rsid w:val="00B4179B"/>
    <w:rsid w:val="00B41C88"/>
    <w:rsid w:val="00B46A00"/>
    <w:rsid w:val="00BB22E2"/>
    <w:rsid w:val="00BE15BE"/>
    <w:rsid w:val="00C01078"/>
    <w:rsid w:val="00C91DB5"/>
    <w:rsid w:val="00D027F8"/>
    <w:rsid w:val="00D4448E"/>
    <w:rsid w:val="00D94C71"/>
    <w:rsid w:val="00E114B1"/>
    <w:rsid w:val="00E367AB"/>
    <w:rsid w:val="00F067A1"/>
    <w:rsid w:val="00F11FDC"/>
    <w:rsid w:val="00F3201D"/>
    <w:rsid w:val="00F46844"/>
    <w:rsid w:val="00F53048"/>
    <w:rsid w:val="00F81265"/>
    <w:rsid w:val="00F8321E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3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3.06.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cp:lastPrinted>2012-02-23T07:31:00Z</cp:lastPrinted>
  <dcterms:created xsi:type="dcterms:W3CDTF">2014-06-11T09:50:00Z</dcterms:created>
  <dcterms:modified xsi:type="dcterms:W3CDTF">2016-06-23T12:30:00Z</dcterms:modified>
</cp:coreProperties>
</file>