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4ED" w:rsidRDefault="00510AB6" w:rsidP="00510AB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Załącznik nr 3   </w:t>
      </w:r>
      <w:r w:rsidR="006D4FAE">
        <w:rPr>
          <w:rFonts w:ascii="Arial" w:hAnsi="Arial" w:cs="Arial"/>
          <w:sz w:val="22"/>
        </w:rPr>
        <w:t xml:space="preserve">PROJEKT   </w:t>
      </w:r>
      <w:r>
        <w:rPr>
          <w:rFonts w:ascii="Arial" w:hAnsi="Arial" w:cs="Arial"/>
          <w:sz w:val="22"/>
        </w:rPr>
        <w:t xml:space="preserve">  </w:t>
      </w:r>
      <w:r w:rsidR="006D4FAE">
        <w:rPr>
          <w:rFonts w:ascii="Arial" w:hAnsi="Arial" w:cs="Arial"/>
          <w:sz w:val="22"/>
        </w:rPr>
        <w:t xml:space="preserve">                                                                                                            </w:t>
      </w:r>
    </w:p>
    <w:p w:rsidR="008C6B84" w:rsidRDefault="008C6B84">
      <w:pPr>
        <w:pStyle w:val="Nagwek1"/>
        <w:rPr>
          <w:rFonts w:ascii="Arial" w:hAnsi="Arial" w:cs="Arial"/>
        </w:rPr>
      </w:pPr>
    </w:p>
    <w:p w:rsidR="008C6B84" w:rsidRDefault="008C6B84">
      <w:pPr>
        <w:pStyle w:val="Nagwek1"/>
        <w:rPr>
          <w:rFonts w:ascii="Arial" w:hAnsi="Arial" w:cs="Arial"/>
        </w:rPr>
      </w:pPr>
    </w:p>
    <w:p w:rsidR="004E24ED" w:rsidRDefault="006D4FA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UMOWA  Nr ........../</w:t>
      </w:r>
      <w:r w:rsidR="002260E0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/201</w:t>
      </w:r>
      <w:r w:rsidR="00E70C2C">
        <w:rPr>
          <w:rFonts w:ascii="Arial" w:hAnsi="Arial" w:cs="Arial"/>
        </w:rPr>
        <w:t>6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E70C2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 – Prezes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C6B84" w:rsidRPr="00D95BEA" w:rsidRDefault="008C6B84" w:rsidP="008C6B84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95BEA">
        <w:rPr>
          <w:rFonts w:ascii="Arial" w:hAnsi="Arial" w:cs="Arial"/>
          <w:sz w:val="22"/>
          <w:szCs w:val="22"/>
        </w:rPr>
        <w:t xml:space="preserve">Stosownie do dokonanego przez Zamawiającego postępowania o </w:t>
      </w:r>
      <w:r w:rsidRPr="00581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wartości sz</w:t>
      </w:r>
      <w:r>
        <w:rPr>
          <w:rFonts w:ascii="Arial" w:hAnsi="Arial" w:cs="Arial"/>
          <w:bCs/>
          <w:sz w:val="22"/>
          <w:szCs w:val="22"/>
        </w:rPr>
        <w:t>acunkowej nie przekraczającej 30</w:t>
      </w:r>
      <w:r w:rsidRPr="00D95BEA">
        <w:rPr>
          <w:rFonts w:ascii="Arial" w:hAnsi="Arial" w:cs="Arial"/>
          <w:bCs/>
          <w:sz w:val="22"/>
          <w:szCs w:val="22"/>
        </w:rPr>
        <w:t xml:space="preserve"> 000 Euro zgodnie z art.4 pkt 8 ustawy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z dnia 29 stycznia 2004 roku Prawo zamówień publicznych</w:t>
      </w:r>
      <w:r>
        <w:rPr>
          <w:rFonts w:ascii="Arial" w:hAnsi="Arial" w:cs="Arial"/>
          <w:bCs/>
          <w:sz w:val="22"/>
          <w:szCs w:val="22"/>
        </w:rPr>
        <w:t xml:space="preserve"> zostaje zawarta umowa o następującej treści:</w:t>
      </w:r>
    </w:p>
    <w:p w:rsidR="008C6B84" w:rsidRDefault="008C6B84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Wykonawca  zobowiązuje się dostarczyć </w:t>
      </w:r>
      <w:r w:rsidR="00510AB6">
        <w:rPr>
          <w:rFonts w:ascii="Arial" w:hAnsi="Arial" w:cs="Arial"/>
          <w:sz w:val="22"/>
        </w:rPr>
        <w:t xml:space="preserve">różne </w:t>
      </w:r>
      <w:r>
        <w:rPr>
          <w:rFonts w:ascii="Arial" w:hAnsi="Arial" w:cs="Arial"/>
          <w:sz w:val="22"/>
        </w:rPr>
        <w:t>produkty spożywcze 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8C6B84" w:rsidRPr="00BA7A20" w:rsidRDefault="008C6B84" w:rsidP="00D55D63">
      <w:pPr>
        <w:jc w:val="center"/>
        <w:rPr>
          <w:rFonts w:ascii="Arial" w:hAnsi="Arial" w:cs="Arial"/>
          <w:sz w:val="22"/>
          <w:szCs w:val="22"/>
        </w:rPr>
      </w:pP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</w:t>
      </w:r>
      <w:r w:rsidR="00510AB6">
        <w:rPr>
          <w:rFonts w:ascii="Arial" w:hAnsi="Arial" w:cs="Arial"/>
          <w:szCs w:val="22"/>
        </w:rPr>
        <w:t xml:space="preserve">asortymentowo-cenowym </w:t>
      </w:r>
      <w:r w:rsidR="002B4D56">
        <w:rPr>
          <w:rFonts w:ascii="Arial" w:hAnsi="Arial" w:cs="Arial"/>
          <w:szCs w:val="22"/>
        </w:rPr>
        <w:t>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 przedmiotu umowy  : </w:t>
      </w:r>
    </w:p>
    <w:p w:rsidR="00510AB6" w:rsidRDefault="00510AB6" w:rsidP="00F07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</w:p>
    <w:p w:rsidR="00F070FE" w:rsidRPr="002B4D56" w:rsidRDefault="00510AB6" w:rsidP="00F07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>. Powyższa kwota uwzględnia : wartość brutto łącznie z  obowiązującymi  podatkami(VAT i akcyza) i innymi elementami cenotwórczymi (cłem, podatkami granicznymi , kosztami transportu do Zamawiającego itp,)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Wykonawca gwarantuje, że dostarczona żywność będzie odpowiadać ogólnie przyjętym normom jakościowym </w:t>
      </w:r>
      <w:r w:rsidR="008C6B84">
        <w:rPr>
          <w:rFonts w:ascii="Arial" w:hAnsi="Arial" w:cs="Arial"/>
          <w:sz w:val="22"/>
          <w:szCs w:val="18"/>
        </w:rPr>
        <w:t>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Dostarczony towar nie odpowiadający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przypadku stwierdzenia niskiej jakości dostarczanej żywności Zamawiający zastrzega sobie możliwość rozwiązania niniejszej umowy bez wypowiedzenia w trybie natychmiastowym.</w:t>
      </w:r>
    </w:p>
    <w:p w:rsidR="008C6B84" w:rsidRDefault="008C6B84" w:rsidP="008C6B84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8C6B84" w:rsidRDefault="008C6B84" w:rsidP="008C6B84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8C6B84" w:rsidRDefault="008C6B84" w:rsidP="008C6B84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8C6B84" w:rsidRDefault="008C6B84" w:rsidP="008C6B84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8C6B84" w:rsidRPr="008C6B84" w:rsidRDefault="008C6B84" w:rsidP="008C6B84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8C6B8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8C6B84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8C6B84" w:rsidRPr="00047548" w:rsidRDefault="008C6B84" w:rsidP="008C6B84">
      <w:pPr>
        <w:numPr>
          <w:ilvl w:val="0"/>
          <w:numId w:val="4"/>
        </w:numPr>
        <w:tabs>
          <w:tab w:val="clear" w:pos="0"/>
          <w:tab w:val="num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047548">
        <w:rPr>
          <w:rFonts w:ascii="Arial" w:hAnsi="Arial" w:cs="Arial"/>
          <w:sz w:val="22"/>
          <w:szCs w:val="22"/>
        </w:rPr>
        <w:t>Zamawiającemu przysługuje prawo rozwiązania umowy ze skutkiem natychmiastowym w sytuacji nie wywiązania się przez Wykonawcę ze zobowiązania utrzymania stałości cen</w:t>
      </w:r>
      <w:r>
        <w:rPr>
          <w:rFonts w:ascii="Arial" w:hAnsi="Arial" w:cs="Arial"/>
          <w:sz w:val="22"/>
          <w:szCs w:val="22"/>
        </w:rPr>
        <w:t xml:space="preserve"> netto</w:t>
      </w:r>
      <w:r w:rsidRPr="00047548">
        <w:rPr>
          <w:rFonts w:ascii="Arial" w:hAnsi="Arial" w:cs="Arial"/>
          <w:sz w:val="22"/>
          <w:szCs w:val="22"/>
        </w:rPr>
        <w:t>.</w:t>
      </w:r>
    </w:p>
    <w:p w:rsidR="008C6B84" w:rsidRPr="00047548" w:rsidRDefault="008C6B84" w:rsidP="008C6B84">
      <w:pPr>
        <w:numPr>
          <w:ilvl w:val="0"/>
          <w:numId w:val="4"/>
        </w:numPr>
        <w:tabs>
          <w:tab w:val="clear" w:pos="0"/>
          <w:tab w:val="num" w:pos="360"/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47548">
        <w:rPr>
          <w:rFonts w:ascii="Arial" w:hAnsi="Arial" w:cs="Arial"/>
          <w:sz w:val="22"/>
          <w:szCs w:val="22"/>
        </w:rPr>
        <w:t>Dopuszczalne jest wcześniejsze rozwiązanie umowy za porozumieniem stron.</w:t>
      </w:r>
    </w:p>
    <w:p w:rsidR="00D55D63" w:rsidRPr="00D55D63" w:rsidRDefault="008C6B84" w:rsidP="00D55D6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55D63" w:rsidRPr="00D55D63">
        <w:rPr>
          <w:rFonts w:ascii="Arial" w:hAnsi="Arial" w:cs="Arial"/>
          <w:sz w:val="22"/>
          <w:szCs w:val="22"/>
        </w:rPr>
        <w:t>.</w:t>
      </w:r>
      <w:r w:rsidR="00D55D63"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="00D55D63"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04372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a)W razie opóźnienia w terminie dostawy w wysokości 0,2 % wartości niezrealizowanej dostawy za każdy dzień opóźnienia.</w:t>
      </w:r>
    </w:p>
    <w:p w:rsidR="00510AB6" w:rsidRDefault="00D55D63" w:rsidP="008C6B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</w:t>
      </w:r>
      <w:r w:rsidR="008C6B84">
        <w:rPr>
          <w:rFonts w:ascii="Arial" w:hAnsi="Arial" w:cs="Arial"/>
          <w:sz w:val="22"/>
          <w:szCs w:val="22"/>
        </w:rPr>
        <w:t xml:space="preserve"> </w:t>
      </w:r>
      <w:r w:rsidR="008C6B84" w:rsidRPr="00047548">
        <w:rPr>
          <w:rFonts w:ascii="Arial" w:hAnsi="Arial" w:cs="Arial"/>
          <w:sz w:val="22"/>
          <w:szCs w:val="22"/>
        </w:rPr>
        <w:t>Wykonawca zapłaci Zamawia</w:t>
      </w:r>
      <w:r w:rsidR="008C6B84">
        <w:rPr>
          <w:rFonts w:ascii="Arial" w:hAnsi="Arial" w:cs="Arial"/>
          <w:sz w:val="22"/>
          <w:szCs w:val="22"/>
        </w:rPr>
        <w:t xml:space="preserve">jącemu karę umowną w wysokości </w:t>
      </w:r>
      <w:r w:rsidR="008C6B84" w:rsidRPr="00047548">
        <w:rPr>
          <w:rFonts w:ascii="Arial" w:hAnsi="Arial" w:cs="Arial"/>
          <w:sz w:val="22"/>
          <w:szCs w:val="22"/>
        </w:rPr>
        <w:t xml:space="preserve"> </w:t>
      </w:r>
      <w:r w:rsidR="008C6B84">
        <w:rPr>
          <w:rFonts w:ascii="Arial" w:hAnsi="Arial" w:cs="Arial"/>
          <w:sz w:val="22"/>
          <w:szCs w:val="22"/>
        </w:rPr>
        <w:t xml:space="preserve">5 </w:t>
      </w:r>
      <w:r w:rsidR="008C6B84" w:rsidRPr="00047548">
        <w:rPr>
          <w:rFonts w:ascii="Arial" w:hAnsi="Arial" w:cs="Arial"/>
          <w:sz w:val="22"/>
          <w:szCs w:val="22"/>
        </w:rPr>
        <w:t>% wartości</w:t>
      </w:r>
      <w:r w:rsidR="008C6B84" w:rsidRPr="0024136C">
        <w:rPr>
          <w:rFonts w:ascii="Arial" w:hAnsi="Arial" w:cs="Arial"/>
          <w:sz w:val="22"/>
          <w:szCs w:val="22"/>
        </w:rPr>
        <w:t xml:space="preserve"> </w:t>
      </w:r>
      <w:r w:rsidR="008C6B84">
        <w:rPr>
          <w:rFonts w:ascii="Arial" w:hAnsi="Arial" w:cs="Arial"/>
          <w:sz w:val="22"/>
          <w:szCs w:val="22"/>
        </w:rPr>
        <w:t>n</w:t>
      </w:r>
      <w:r w:rsidR="008C6B84" w:rsidRPr="0024136C">
        <w:rPr>
          <w:rFonts w:ascii="Arial" w:hAnsi="Arial" w:cs="Arial"/>
          <w:sz w:val="22"/>
          <w:szCs w:val="22"/>
        </w:rPr>
        <w:t>iezrealizowanej części umowy</w:t>
      </w:r>
      <w:r w:rsidR="008C6B84" w:rsidRPr="00047548">
        <w:rPr>
          <w:rFonts w:ascii="Arial" w:hAnsi="Arial" w:cs="Arial"/>
          <w:sz w:val="22"/>
          <w:szCs w:val="22"/>
        </w:rPr>
        <w:t xml:space="preserve"> w przypadku jej rozwiązania z przyczyn leżących po stronie Wykonawcy</w:t>
      </w:r>
      <w:r w:rsidR="008C6B84">
        <w:rPr>
          <w:rFonts w:ascii="Arial" w:hAnsi="Arial" w:cs="Arial"/>
          <w:sz w:val="22"/>
          <w:szCs w:val="22"/>
        </w:rPr>
        <w:t>.</w:t>
      </w:r>
    </w:p>
    <w:p w:rsidR="008C6B84" w:rsidRDefault="008C6B84" w:rsidP="00D55D63">
      <w:pPr>
        <w:jc w:val="center"/>
        <w:rPr>
          <w:rFonts w:ascii="Arial" w:hAnsi="Arial" w:cs="Arial"/>
          <w:sz w:val="22"/>
          <w:szCs w:val="22"/>
        </w:rPr>
      </w:pPr>
    </w:p>
    <w:p w:rsidR="008C6B84" w:rsidRDefault="008C6B84" w:rsidP="00D55D63">
      <w:pPr>
        <w:jc w:val="center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Niniejszą umowę zawiera się na okres  od </w:t>
      </w:r>
      <w:r w:rsidR="00510AB6">
        <w:rPr>
          <w:rFonts w:ascii="Arial" w:hAnsi="Arial" w:cs="Arial"/>
          <w:b/>
          <w:sz w:val="22"/>
        </w:rPr>
        <w:t>….12</w:t>
      </w:r>
      <w:r>
        <w:rPr>
          <w:rFonts w:ascii="Arial" w:hAnsi="Arial" w:cs="Arial"/>
          <w:b/>
          <w:sz w:val="22"/>
        </w:rPr>
        <w:t>.201</w:t>
      </w:r>
      <w:r w:rsidR="00E70C2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r. do 31.03.201</w:t>
      </w:r>
      <w:r w:rsidR="00E70C2C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r.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2. W razie wystąpienia istotnej zmiany okoliczności powodującej , że wykonanie umowy nie   leży w interesie publicznym, czego nie można było przewidzieć w chwili zawarcia  umowy,   zamawiający może odstąpić od  umowy w terminie 30 dni od powzięcia wiadomości o  powyższych  okolicznościach. W takim wypadku Wykonawca może żądać jedynie  wynagrodzenia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3.Zamawiający może odstąpić od przedmiotowej umowy w przypadku , 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parametrów  jakościowych po dwukrotnym wezwaniu Wykonawcy do realizacji dostaw    przedmiotu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sz w:val="22"/>
          <w:szCs w:val="22"/>
        </w:rPr>
        <w:t xml:space="preserve">       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510AB6"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W sprawach nieuregulowanych niniejszą umową będą miały zastosowanie przepisy 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Zmiany  niniejszej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510AB6">
        <w:rPr>
          <w:rFonts w:ascii="Arial" w:hAnsi="Arial" w:cs="Arial"/>
          <w:sz w:val="22"/>
          <w:szCs w:val="22"/>
        </w:rPr>
        <w:t>9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 :                                                                                     ZAMAWIAJĄCY :</w:t>
      </w:r>
    </w:p>
    <w:sectPr w:rsidR="006D4FAE" w:rsidSect="004E24ED">
      <w:headerReference w:type="default" r:id="rId7"/>
      <w:footerReference w:type="default" r:id="rId8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7C" w:rsidRDefault="000F0C7C">
      <w:r>
        <w:separator/>
      </w:r>
    </w:p>
  </w:endnote>
  <w:endnote w:type="continuationSeparator" w:id="1">
    <w:p w:rsidR="000F0C7C" w:rsidRDefault="000F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0251"/>
      <w:docPartObj>
        <w:docPartGallery w:val="Page Numbers (Bottom of Page)"/>
        <w:docPartUnique/>
      </w:docPartObj>
    </w:sdtPr>
    <w:sdtContent>
      <w:p w:rsidR="00D55D63" w:rsidRDefault="009C5BC6">
        <w:pPr>
          <w:pStyle w:val="Stopka"/>
          <w:jc w:val="right"/>
        </w:pPr>
        <w:fldSimple w:instr=" PAGE   \* MERGEFORMAT ">
          <w:r w:rsidR="002260E0">
            <w:rPr>
              <w:noProof/>
            </w:rPr>
            <w:t>2</w:t>
          </w:r>
        </w:fldSimple>
      </w:p>
    </w:sdtContent>
  </w:sdt>
  <w:p w:rsidR="00D55D63" w:rsidRDefault="00D55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7C" w:rsidRDefault="000F0C7C">
      <w:r>
        <w:separator/>
      </w:r>
    </w:p>
  </w:footnote>
  <w:footnote w:type="continuationSeparator" w:id="1">
    <w:p w:rsidR="000F0C7C" w:rsidRDefault="000F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D" w:rsidRDefault="004E24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95D4E"/>
    <w:rsid w:val="00043723"/>
    <w:rsid w:val="000F0C7C"/>
    <w:rsid w:val="001E7C7F"/>
    <w:rsid w:val="002260E0"/>
    <w:rsid w:val="0024136C"/>
    <w:rsid w:val="00243DEE"/>
    <w:rsid w:val="00254DFB"/>
    <w:rsid w:val="0026262B"/>
    <w:rsid w:val="002A1904"/>
    <w:rsid w:val="002B4D56"/>
    <w:rsid w:val="002C7E4D"/>
    <w:rsid w:val="00365EC3"/>
    <w:rsid w:val="003E58E8"/>
    <w:rsid w:val="00435193"/>
    <w:rsid w:val="00444CF8"/>
    <w:rsid w:val="004E24ED"/>
    <w:rsid w:val="00510AB6"/>
    <w:rsid w:val="00571F13"/>
    <w:rsid w:val="005C3180"/>
    <w:rsid w:val="006D4FAE"/>
    <w:rsid w:val="006E3EEF"/>
    <w:rsid w:val="00711F7F"/>
    <w:rsid w:val="007A1AD4"/>
    <w:rsid w:val="007B3D21"/>
    <w:rsid w:val="0086382A"/>
    <w:rsid w:val="00895D4E"/>
    <w:rsid w:val="008C6B84"/>
    <w:rsid w:val="008D4C04"/>
    <w:rsid w:val="008F6C06"/>
    <w:rsid w:val="009216E8"/>
    <w:rsid w:val="00965FD4"/>
    <w:rsid w:val="009C5BC6"/>
    <w:rsid w:val="00A46AA3"/>
    <w:rsid w:val="00A74F8F"/>
    <w:rsid w:val="00A8084A"/>
    <w:rsid w:val="00AB659D"/>
    <w:rsid w:val="00BA7A20"/>
    <w:rsid w:val="00CB2B19"/>
    <w:rsid w:val="00D472D8"/>
    <w:rsid w:val="00D55D63"/>
    <w:rsid w:val="00D76882"/>
    <w:rsid w:val="00DD6BA4"/>
    <w:rsid w:val="00E1134F"/>
    <w:rsid w:val="00E27FFD"/>
    <w:rsid w:val="00E70C2C"/>
    <w:rsid w:val="00E746EE"/>
    <w:rsid w:val="00F070FE"/>
    <w:rsid w:val="00F977AF"/>
    <w:rsid w:val="00FD7648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3</cp:revision>
  <cp:lastPrinted>2005-02-21T13:19:00Z</cp:lastPrinted>
  <dcterms:created xsi:type="dcterms:W3CDTF">2016-11-30T10:20:00Z</dcterms:created>
  <dcterms:modified xsi:type="dcterms:W3CDTF">2016-11-30T10:33:00Z</dcterms:modified>
</cp:coreProperties>
</file>