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 w:rsidP="009405C4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E304F9">
        <w:rPr>
          <w:rFonts w:ascii="Arial" w:hAnsi="Arial" w:cs="Arial"/>
          <w:b/>
          <w:sz w:val="22"/>
          <w:szCs w:val="22"/>
        </w:rPr>
        <w:t xml:space="preserve">/ </w:t>
      </w:r>
      <w:r w:rsidR="00B050A8">
        <w:rPr>
          <w:rFonts w:ascii="Arial" w:hAnsi="Arial" w:cs="Arial"/>
          <w:b/>
          <w:sz w:val="22"/>
          <w:szCs w:val="22"/>
        </w:rPr>
        <w:t>..</w:t>
      </w:r>
      <w:r w:rsidR="00E304F9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A84173">
        <w:rPr>
          <w:rFonts w:ascii="Arial" w:hAnsi="Arial" w:cs="Arial"/>
          <w:sz w:val="22"/>
          <w:szCs w:val="22"/>
        </w:rPr>
        <w:t>7</w:t>
      </w:r>
      <w:r w:rsidR="003B61EC">
        <w:rPr>
          <w:rFonts w:ascii="Arial" w:hAnsi="Arial" w:cs="Arial"/>
          <w:sz w:val="22"/>
          <w:szCs w:val="22"/>
        </w:rPr>
        <w:t>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 w:rsidP="008F08DA">
      <w:pPr>
        <w:pStyle w:val="Adreszwrotnynakopercie"/>
        <w:spacing w:line="276" w:lineRule="auto"/>
        <w:rPr>
          <w:rFonts w:ascii="Arial" w:hAnsi="Arial" w:cs="Arial"/>
          <w:szCs w:val="22"/>
        </w:rPr>
      </w:pP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57F9" w:rsidRDefault="006C57F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Default="00D21430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5734E4" w:rsidRDefault="005734E4" w:rsidP="005734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34E4">
        <w:rPr>
          <w:rFonts w:ascii="Arial" w:hAnsi="Arial" w:cs="Arial"/>
          <w:b/>
          <w:sz w:val="22"/>
          <w:szCs w:val="22"/>
        </w:rPr>
        <w:t>PRZEDMIOT UMOWY</w:t>
      </w:r>
    </w:p>
    <w:p w:rsidR="00F61479" w:rsidRPr="005734E4" w:rsidRDefault="00F61479" w:rsidP="005734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7DFF" w:rsidRDefault="00D21430" w:rsidP="00F6147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</w:t>
      </w:r>
      <w:r w:rsidR="00CF7DFF">
        <w:rPr>
          <w:rFonts w:ascii="Arial" w:hAnsi="Arial" w:cs="Arial"/>
          <w:sz w:val="22"/>
          <w:szCs w:val="22"/>
        </w:rPr>
        <w:t xml:space="preserve">iający zleca </w:t>
      </w:r>
      <w:r w:rsidRPr="00455EAF">
        <w:rPr>
          <w:rFonts w:ascii="Arial" w:hAnsi="Arial" w:cs="Arial"/>
          <w:sz w:val="22"/>
          <w:szCs w:val="22"/>
        </w:rPr>
        <w:t xml:space="preserve">, a Wykonawca </w:t>
      </w:r>
      <w:r w:rsidR="00CF7DFF">
        <w:rPr>
          <w:rFonts w:ascii="Arial" w:hAnsi="Arial" w:cs="Arial"/>
          <w:sz w:val="22"/>
          <w:szCs w:val="22"/>
        </w:rPr>
        <w:t xml:space="preserve"> przyjmuje do realizacji usługę  obejmującą </w:t>
      </w:r>
      <w:r w:rsidR="00CF7DFF" w:rsidRPr="002853D8">
        <w:rPr>
          <w:rFonts w:ascii="Arial" w:hAnsi="Arial" w:cs="Arial"/>
          <w:sz w:val="22"/>
          <w:szCs w:val="22"/>
        </w:rPr>
        <w:t xml:space="preserve"> podejmowanie wszelkich czynności faktycznych, zgodnych z prawem, zmierzających do uzyskania na rzecz Zlecającego dofinansowania ze środków programowych Unii Europejskiej w okresie 2014-2020 w ramach: </w:t>
      </w:r>
      <w:r w:rsidR="00CF7DFF" w:rsidRPr="002853D8">
        <w:rPr>
          <w:rFonts w:ascii="Arial" w:hAnsi="Arial" w:cs="Arial"/>
          <w:b/>
          <w:bCs/>
          <w:sz w:val="22"/>
          <w:szCs w:val="22"/>
        </w:rPr>
        <w:t>RPO Województwa Lu</w:t>
      </w:r>
      <w:r w:rsidR="009F7C4D">
        <w:rPr>
          <w:rFonts w:ascii="Arial" w:hAnsi="Arial" w:cs="Arial"/>
          <w:b/>
          <w:bCs/>
          <w:sz w:val="22"/>
          <w:szCs w:val="22"/>
        </w:rPr>
        <w:t xml:space="preserve">belskiego   Działanie </w:t>
      </w:r>
      <w:r w:rsidR="00B050A8">
        <w:rPr>
          <w:rFonts w:ascii="Arial" w:hAnsi="Arial" w:cs="Arial"/>
          <w:b/>
          <w:bCs/>
          <w:sz w:val="22"/>
          <w:szCs w:val="22"/>
        </w:rPr>
        <w:t>13.1 Infrastruktura ochrony zdrowia</w:t>
      </w:r>
      <w:r w:rsidR="00CF7D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08DA" w:rsidRDefault="008F08DA" w:rsidP="00CF7DFF">
      <w:pPr>
        <w:jc w:val="center"/>
        <w:rPr>
          <w:rFonts w:ascii="Arial" w:hAnsi="Arial" w:cs="Arial"/>
          <w:sz w:val="22"/>
          <w:szCs w:val="22"/>
        </w:rPr>
      </w:pPr>
    </w:p>
    <w:p w:rsidR="00CF7DFF" w:rsidRDefault="00CF7DFF" w:rsidP="00CF7D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5734E4" w:rsidRPr="005734E4" w:rsidRDefault="005734E4" w:rsidP="005734E4">
      <w:pPr>
        <w:jc w:val="center"/>
        <w:rPr>
          <w:rFonts w:ascii="Arial" w:hAnsi="Arial" w:cs="Arial"/>
          <w:b/>
          <w:sz w:val="22"/>
          <w:szCs w:val="22"/>
        </w:rPr>
      </w:pPr>
      <w:r w:rsidRPr="005734E4">
        <w:rPr>
          <w:rFonts w:ascii="Arial" w:hAnsi="Arial" w:cs="Arial"/>
          <w:b/>
          <w:sz w:val="22"/>
          <w:szCs w:val="22"/>
        </w:rPr>
        <w:t>ZAKRES UMOWY</w:t>
      </w:r>
    </w:p>
    <w:p w:rsidR="00CF7DFF" w:rsidRPr="008F130A" w:rsidRDefault="00CF7DFF" w:rsidP="00CF7DFF">
      <w:pPr>
        <w:jc w:val="center"/>
        <w:rPr>
          <w:rFonts w:ascii="Arial" w:hAnsi="Arial" w:cs="Arial"/>
          <w:b/>
          <w:sz w:val="22"/>
          <w:szCs w:val="22"/>
        </w:rPr>
      </w:pPr>
    </w:p>
    <w:p w:rsidR="00CF7DFF" w:rsidRDefault="00CF7DFF" w:rsidP="00A20CA4">
      <w:pPr>
        <w:tabs>
          <w:tab w:val="left" w:pos="0"/>
        </w:tabs>
        <w:autoSpaceDE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734E4">
        <w:rPr>
          <w:rFonts w:ascii="Arial" w:hAnsi="Arial" w:cs="Arial"/>
          <w:sz w:val="22"/>
          <w:szCs w:val="22"/>
        </w:rPr>
        <w:t>1.Zakres usługi obejmuje w szczególności :</w:t>
      </w:r>
    </w:p>
    <w:p w:rsidR="00126C51" w:rsidRPr="00126C51" w:rsidRDefault="00126C51" w:rsidP="00126C51">
      <w:pPr>
        <w:numPr>
          <w:ilvl w:val="0"/>
          <w:numId w:val="13"/>
        </w:numPr>
        <w:suppressAutoHyphens/>
        <w:autoSpaceDE w:val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126C51">
        <w:rPr>
          <w:rFonts w:ascii="Arial" w:hAnsi="Arial" w:cs="Arial"/>
          <w:sz w:val="22"/>
          <w:szCs w:val="22"/>
        </w:rPr>
        <w:t>Opracowanie wniosku w systemie IOWISZ  zgodnie z ustawą z dn. 21.07.2016r. (Dz.U. z 2016 poz. 1355) przy współpracy  Zamawiającego;</w:t>
      </w:r>
    </w:p>
    <w:p w:rsidR="00126C51" w:rsidRPr="00126C51" w:rsidRDefault="00126C51" w:rsidP="00126C51">
      <w:pPr>
        <w:numPr>
          <w:ilvl w:val="0"/>
          <w:numId w:val="13"/>
        </w:numPr>
        <w:suppressAutoHyphens/>
        <w:autoSpaceDE w:val="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126C51">
        <w:rPr>
          <w:rFonts w:ascii="Arial" w:hAnsi="Arial" w:cs="Arial"/>
          <w:sz w:val="22"/>
          <w:szCs w:val="22"/>
          <w:lang w:eastAsia="zh-CN"/>
        </w:rPr>
        <w:t>Przygotowanie kompleksowej dokumentacji aplikacyjnej – wniosku o dofinansowanie wraz z załącznikami;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zebranie danych (przy współpracy z Zamawiającym) potrzebnych do opracowania wniosku aplikacyjnego zgodnie z wytycznymi i regulaminem konkursu.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sporządzenie studium wykonalności dla projektu;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sporządzenie harmonogramu rzeczowo-finansowego dla projektu;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 xml:space="preserve"> Przygotowanie wszystkich niezbędnych załączników określonych w   regulaminie konkursu; 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 xml:space="preserve"> </w:t>
      </w:r>
      <w:r w:rsidRPr="00126C51">
        <w:rPr>
          <w:rFonts w:ascii="Arial" w:hAnsi="Arial" w:cs="Arial"/>
          <w:sz w:val="22"/>
          <w:szCs w:val="22"/>
          <w:lang w:eastAsia="zh-CN"/>
        </w:rPr>
        <w:t>monitorowanie uzupełnienie i poprawianie dokumentacji konkursowej jeżeli będzie taka konieczność do czasu podpisania umowy z instytucją wdrażającą ;</w:t>
      </w:r>
    </w:p>
    <w:p w:rsidR="00126C51" w:rsidRPr="00126C51" w:rsidRDefault="00126C51" w:rsidP="00126C51">
      <w:pPr>
        <w:numPr>
          <w:ilvl w:val="0"/>
          <w:numId w:val="14"/>
        </w:numPr>
        <w:suppressAutoHyphens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  <w:lang w:eastAsia="zh-CN"/>
        </w:rPr>
        <w:t>reprezentowaniu Zamawiającego  przed instytucją oceniającą dokumentację aplikacyjną;</w:t>
      </w:r>
    </w:p>
    <w:p w:rsidR="00126C51" w:rsidRPr="00126C51" w:rsidRDefault="00126C51" w:rsidP="00126C51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Sporządzenie pełnego wniosku aplikacyjnego i złożenie go do instytucji organizującej konkurs w wyznaczonym terminie;</w:t>
      </w:r>
    </w:p>
    <w:p w:rsidR="00126C51" w:rsidRPr="00126C51" w:rsidRDefault="00126C51" w:rsidP="00126C51">
      <w:pPr>
        <w:numPr>
          <w:ilvl w:val="0"/>
          <w:numId w:val="13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 xml:space="preserve">Po podpisaniu umowy prowadzenie spraw związanych z rozliczeniem projektu: tj. </w:t>
      </w:r>
    </w:p>
    <w:p w:rsidR="00126C51" w:rsidRPr="00126C51" w:rsidRDefault="00126C51" w:rsidP="00126C51">
      <w:pPr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sporządzanie i składanie dokumentów sprawozdawczych, prowadzenie rozliczeń finansowych, (zgodnie z warunkami zawartymi w umowie) przestrzeganie terminów składania wniosków o płatność, sprawozdań, aż do momentu finansowego zakończenia realizacji projektu i uzyskania ostatniej płatności od instytucji organizującej konkurs.</w:t>
      </w:r>
    </w:p>
    <w:p w:rsidR="00126C51" w:rsidRPr="00126C51" w:rsidRDefault="00126C51" w:rsidP="00126C51">
      <w:pPr>
        <w:rPr>
          <w:rFonts w:ascii="Arial" w:hAnsi="Arial" w:cs="Arial"/>
          <w:sz w:val="22"/>
          <w:szCs w:val="22"/>
        </w:rPr>
      </w:pPr>
    </w:p>
    <w:p w:rsidR="00126C51" w:rsidRPr="00126C51" w:rsidRDefault="00126C51" w:rsidP="00126C51">
      <w:pPr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 xml:space="preserve">Wykonawca zobowiązuje się do wykonania wszystkich prac będących przedmiotem usługi z należytą starannością, zgodnie z aktualnym poziomem wiedzy technicznej i organizacyjnej oraz obowiązującymi na terenie Polski normami i przepisami prawa. </w:t>
      </w:r>
    </w:p>
    <w:p w:rsidR="00126C51" w:rsidRPr="00126C51" w:rsidRDefault="00126C51" w:rsidP="00126C51">
      <w:pPr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W celu realizacji usługi  Wykonawca wyznaczy osobę do kontaktów, wskaże adres poczty elektronicznej i numer telefonu w celu przesyłania dokumentów do sprawdzenia, przekazywania informacji i udzielania konsultacji</w:t>
      </w:r>
    </w:p>
    <w:p w:rsidR="00126C51" w:rsidRDefault="00126C51" w:rsidP="00CF7DFF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DFF" w:rsidRDefault="00CF7DFF" w:rsidP="00CF7DFF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250C48" w:rsidRPr="00E851B3" w:rsidRDefault="00250C48" w:rsidP="00E851B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C48" w:rsidRPr="00E851B3" w:rsidRDefault="00E851B3" w:rsidP="00E851B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51B3">
        <w:rPr>
          <w:rFonts w:ascii="Arial" w:hAnsi="Arial" w:cs="Arial"/>
          <w:b/>
          <w:bCs/>
          <w:color w:val="000000"/>
          <w:sz w:val="22"/>
          <w:szCs w:val="22"/>
        </w:rPr>
        <w:t>ZAKRES ODPOWIEDZIALNOŚCI</w:t>
      </w:r>
    </w:p>
    <w:p w:rsidR="00A434C0" w:rsidRDefault="00A434C0" w:rsidP="00250C48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34C0" w:rsidRDefault="00A434C0" w:rsidP="00E77F1F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Wykonawca zobowiązuje się do wykonania wszystkich prac </w:t>
      </w:r>
      <w:r w:rsidR="00756A2C">
        <w:rPr>
          <w:rFonts w:ascii="Arial" w:hAnsi="Arial" w:cs="Arial"/>
          <w:sz w:val="22"/>
          <w:szCs w:val="22"/>
        </w:rPr>
        <w:t xml:space="preserve"> </w:t>
      </w:r>
      <w:r w:rsidRPr="00A434C0">
        <w:rPr>
          <w:rFonts w:ascii="Arial" w:hAnsi="Arial" w:cs="Arial"/>
          <w:sz w:val="22"/>
          <w:szCs w:val="22"/>
        </w:rPr>
        <w:t xml:space="preserve">będących przedmiotem usługi z należytą starannością, zgodnie z aktualnym poziomem wiedzy technicznej i organizacyjnej oraz obowiązującymi na terenie Polski normami i przepisami prawa. </w:t>
      </w:r>
    </w:p>
    <w:p w:rsidR="00250C48" w:rsidRPr="00A434C0" w:rsidRDefault="00A434C0" w:rsidP="00E77F1F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Zamawiający </w:t>
      </w:r>
      <w:r w:rsidR="00250C48" w:rsidRPr="00A434C0">
        <w:rPr>
          <w:rFonts w:ascii="Arial" w:hAnsi="Arial" w:cs="Arial"/>
          <w:sz w:val="22"/>
          <w:szCs w:val="22"/>
        </w:rPr>
        <w:t xml:space="preserve"> zobowiąza</w:t>
      </w:r>
      <w:r w:rsidRPr="00A434C0">
        <w:rPr>
          <w:rFonts w:ascii="Arial" w:hAnsi="Arial" w:cs="Arial"/>
          <w:sz w:val="22"/>
          <w:szCs w:val="22"/>
        </w:rPr>
        <w:t xml:space="preserve">ny jest współpracować z Wykonawcą </w:t>
      </w:r>
      <w:r w:rsidR="00250C48" w:rsidRPr="00A434C0">
        <w:rPr>
          <w:rFonts w:ascii="Arial" w:hAnsi="Arial" w:cs="Arial"/>
          <w:sz w:val="22"/>
          <w:szCs w:val="22"/>
        </w:rPr>
        <w:t xml:space="preserve">w wykonaniu niniejszej </w:t>
      </w:r>
      <w:r w:rsidRPr="00A434C0">
        <w:rPr>
          <w:rFonts w:ascii="Arial" w:hAnsi="Arial" w:cs="Arial"/>
          <w:sz w:val="22"/>
          <w:szCs w:val="22"/>
        </w:rPr>
        <w:t>umowy. W szczególności Zamawiający</w:t>
      </w:r>
      <w:r w:rsidR="00250C48" w:rsidRPr="00A434C0">
        <w:rPr>
          <w:rFonts w:ascii="Arial" w:hAnsi="Arial" w:cs="Arial"/>
          <w:sz w:val="22"/>
          <w:szCs w:val="22"/>
        </w:rPr>
        <w:t xml:space="preserve"> zobowiąza</w:t>
      </w:r>
      <w:r w:rsidRPr="00A434C0">
        <w:rPr>
          <w:rFonts w:ascii="Arial" w:hAnsi="Arial" w:cs="Arial"/>
          <w:sz w:val="22"/>
          <w:szCs w:val="22"/>
        </w:rPr>
        <w:t>ny jest dostarczyć Wykonawcy</w:t>
      </w:r>
      <w:r w:rsidR="00250C48" w:rsidRPr="00A434C0">
        <w:rPr>
          <w:rFonts w:ascii="Arial" w:hAnsi="Arial" w:cs="Arial"/>
          <w:sz w:val="22"/>
          <w:szCs w:val="22"/>
        </w:rPr>
        <w:t xml:space="preserve"> wszelkie</w:t>
      </w:r>
      <w:r w:rsidR="00756A2C">
        <w:rPr>
          <w:rFonts w:ascii="Arial" w:hAnsi="Arial" w:cs="Arial"/>
          <w:sz w:val="22"/>
          <w:szCs w:val="22"/>
        </w:rPr>
        <w:t xml:space="preserve"> posiadane </w:t>
      </w:r>
      <w:r w:rsidR="00250C48" w:rsidRPr="00A434C0">
        <w:rPr>
          <w:rFonts w:ascii="Arial" w:hAnsi="Arial" w:cs="Arial"/>
          <w:sz w:val="22"/>
          <w:szCs w:val="22"/>
        </w:rPr>
        <w:t xml:space="preserve"> dokumenty, informacje i dane niezbędne do wykonania niniejszej umowy (wymagane przez procedury konkursowe oraz inne dokumenty niezbędne do właściwego przygotowania dokumentów aplikacyjnych o dofinansowanie</w:t>
      </w:r>
      <w:r w:rsidR="00250C48" w:rsidRPr="00A434C0">
        <w:rPr>
          <w:rFonts w:ascii="Arial" w:eastAsia="Calibri" w:hAnsi="Arial" w:cs="Arial"/>
          <w:sz w:val="22"/>
          <w:szCs w:val="22"/>
        </w:rPr>
        <w:t>.</w:t>
      </w:r>
    </w:p>
    <w:p w:rsidR="00250C48" w:rsidRPr="00A434C0" w:rsidRDefault="00250C48" w:rsidP="00E77F1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Wszelkie oświadczenia strony składać będą sobie wyłącznie na piśmie. Tylko oświadczenia złożone na piśmie traktowane będą jako skutecznie złożone. </w:t>
      </w:r>
      <w:r w:rsidRPr="00A434C0">
        <w:rPr>
          <w:rFonts w:ascii="Arial" w:hAnsi="Arial" w:cs="Arial"/>
          <w:sz w:val="22"/>
          <w:szCs w:val="22"/>
        </w:rPr>
        <w:br/>
        <w:t xml:space="preserve">Dopuszcza się przesyłanie pism za pośrednictwem poczty elektronicznej. </w:t>
      </w:r>
      <w:r w:rsidRPr="00A434C0">
        <w:rPr>
          <w:rFonts w:ascii="Arial" w:hAnsi="Arial" w:cs="Arial"/>
          <w:sz w:val="22"/>
          <w:szCs w:val="22"/>
        </w:rPr>
        <w:br/>
        <w:t>W tym celu Strony wskazują jako obowiązujące następujące adresy do doręczeń wiadomości</w:t>
      </w:r>
      <w:r w:rsidR="00A434C0">
        <w:rPr>
          <w:rFonts w:ascii="Arial" w:hAnsi="Arial" w:cs="Arial"/>
          <w:sz w:val="22"/>
          <w:szCs w:val="22"/>
        </w:rPr>
        <w:t xml:space="preserve"> </w:t>
      </w:r>
      <w:r w:rsidRPr="00A434C0">
        <w:rPr>
          <w:rFonts w:ascii="Arial" w:hAnsi="Arial" w:cs="Arial"/>
          <w:sz w:val="22"/>
          <w:szCs w:val="22"/>
        </w:rPr>
        <w:t>e-mail:</w:t>
      </w:r>
    </w:p>
    <w:p w:rsidR="00A434C0" w:rsidRPr="00A434C0" w:rsidRDefault="00A434C0" w:rsidP="00E77F1F">
      <w:pPr>
        <w:pStyle w:val="Akapitzlist"/>
        <w:numPr>
          <w:ilvl w:val="0"/>
          <w:numId w:val="19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-dla Zamawiającego : </w:t>
      </w:r>
      <w:hyperlink r:id="rId8" w:history="1">
        <w:r w:rsidRPr="00A434C0">
          <w:rPr>
            <w:rStyle w:val="Hipercze"/>
            <w:rFonts w:ascii="Arial" w:hAnsi="Arial" w:cs="Arial"/>
            <w:sz w:val="22"/>
            <w:szCs w:val="22"/>
            <w:lang w:eastAsia="pl-PL"/>
          </w:rPr>
          <w:t>dwydmanska@szpital.com.pl</w:t>
        </w:r>
      </w:hyperlink>
    </w:p>
    <w:p w:rsidR="00250C48" w:rsidRPr="00A434C0" w:rsidRDefault="00A434C0" w:rsidP="00E77F1F">
      <w:pPr>
        <w:pStyle w:val="Akapitzlist"/>
        <w:numPr>
          <w:ilvl w:val="0"/>
          <w:numId w:val="19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dla Wykonawcy </w:t>
      </w:r>
      <w:r w:rsidR="00250C48" w:rsidRPr="00A434C0">
        <w:rPr>
          <w:rFonts w:ascii="Arial" w:hAnsi="Arial" w:cs="Arial"/>
          <w:sz w:val="22"/>
          <w:szCs w:val="22"/>
        </w:rPr>
        <w:t>,</w:t>
      </w:r>
      <w:r w:rsidRPr="00A434C0">
        <w:rPr>
          <w:rFonts w:ascii="Arial" w:hAnsi="Arial" w:cs="Arial"/>
          <w:sz w:val="22"/>
          <w:szCs w:val="22"/>
        </w:rPr>
        <w:t>……………………………………………</w:t>
      </w:r>
    </w:p>
    <w:p w:rsidR="00A434C0" w:rsidRDefault="00250C48" w:rsidP="00E77F1F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>Osobą do kontaktu</w:t>
      </w:r>
      <w:r w:rsidR="00A434C0">
        <w:rPr>
          <w:rFonts w:ascii="Arial" w:hAnsi="Arial" w:cs="Arial"/>
          <w:sz w:val="22"/>
          <w:szCs w:val="22"/>
        </w:rPr>
        <w:t xml:space="preserve"> </w:t>
      </w:r>
      <w:r w:rsidR="00A434C0" w:rsidRPr="00A434C0">
        <w:rPr>
          <w:rFonts w:ascii="Arial" w:hAnsi="Arial" w:cs="Arial"/>
          <w:sz w:val="22"/>
          <w:szCs w:val="22"/>
        </w:rPr>
        <w:t>w ramach działań obj</w:t>
      </w:r>
      <w:r w:rsidR="00A434C0">
        <w:rPr>
          <w:rFonts w:ascii="Arial" w:hAnsi="Arial" w:cs="Arial"/>
          <w:sz w:val="22"/>
          <w:szCs w:val="22"/>
        </w:rPr>
        <w:t>ętych niniejszą umową będzie</w:t>
      </w:r>
    </w:p>
    <w:p w:rsidR="00250C48" w:rsidRDefault="00250C48" w:rsidP="00E77F1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ze strony </w:t>
      </w:r>
      <w:r w:rsidRPr="00A434C0">
        <w:rPr>
          <w:rFonts w:ascii="Arial" w:hAnsi="Arial" w:cs="Arial"/>
          <w:b/>
          <w:bCs/>
          <w:sz w:val="22"/>
          <w:szCs w:val="22"/>
        </w:rPr>
        <w:t>Z</w:t>
      </w:r>
      <w:r w:rsidR="00A434C0" w:rsidRPr="00A434C0">
        <w:rPr>
          <w:rFonts w:ascii="Arial" w:hAnsi="Arial" w:cs="Arial"/>
          <w:b/>
          <w:bCs/>
          <w:sz w:val="22"/>
          <w:szCs w:val="22"/>
        </w:rPr>
        <w:t xml:space="preserve">amawiającego </w:t>
      </w:r>
      <w:r w:rsidR="00A434C0">
        <w:rPr>
          <w:rFonts w:ascii="Arial" w:hAnsi="Arial" w:cs="Arial"/>
          <w:b/>
          <w:bCs/>
          <w:sz w:val="22"/>
          <w:szCs w:val="22"/>
        </w:rPr>
        <w:t>-</w:t>
      </w:r>
      <w:r w:rsidR="00A434C0" w:rsidRPr="00A434C0">
        <w:rPr>
          <w:rFonts w:ascii="Arial" w:hAnsi="Arial" w:cs="Arial"/>
          <w:b/>
          <w:sz w:val="22"/>
          <w:szCs w:val="22"/>
        </w:rPr>
        <w:t xml:space="preserve">Pani Dorota </w:t>
      </w:r>
      <w:proofErr w:type="spellStart"/>
      <w:r w:rsidR="00A434C0" w:rsidRPr="00A434C0">
        <w:rPr>
          <w:rFonts w:ascii="Arial" w:hAnsi="Arial" w:cs="Arial"/>
          <w:b/>
          <w:sz w:val="22"/>
          <w:szCs w:val="22"/>
        </w:rPr>
        <w:t>Wydmańska</w:t>
      </w:r>
      <w:proofErr w:type="spellEnd"/>
      <w:r w:rsidR="00A434C0" w:rsidRPr="00A434C0">
        <w:rPr>
          <w:rFonts w:ascii="Arial" w:hAnsi="Arial" w:cs="Arial"/>
          <w:sz w:val="22"/>
          <w:szCs w:val="22"/>
        </w:rPr>
        <w:t xml:space="preserve">  nr Tel.   84 677 50 30; kom  505 615</w:t>
      </w:r>
      <w:r w:rsidR="00A434C0">
        <w:rPr>
          <w:rFonts w:ascii="Arial" w:hAnsi="Arial" w:cs="Arial"/>
          <w:sz w:val="22"/>
          <w:szCs w:val="22"/>
        </w:rPr>
        <w:t> </w:t>
      </w:r>
      <w:r w:rsidR="00A434C0" w:rsidRPr="00A434C0">
        <w:rPr>
          <w:rFonts w:ascii="Arial" w:hAnsi="Arial" w:cs="Arial"/>
          <w:sz w:val="22"/>
          <w:szCs w:val="22"/>
        </w:rPr>
        <w:t>358</w:t>
      </w:r>
    </w:p>
    <w:p w:rsidR="00250C48" w:rsidRDefault="00A434C0" w:rsidP="00E77F1F">
      <w:pPr>
        <w:pStyle w:val="Akapitzlist"/>
        <w:numPr>
          <w:ilvl w:val="0"/>
          <w:numId w:val="21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434C0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E851B3" w:rsidRPr="009405C4" w:rsidRDefault="00E851B3" w:rsidP="00E77F1F">
      <w:pPr>
        <w:pStyle w:val="Akapitzlist"/>
        <w:numPr>
          <w:ilvl w:val="0"/>
          <w:numId w:val="21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Tel………………….</w:t>
      </w:r>
    </w:p>
    <w:p w:rsidR="00A434C0" w:rsidRPr="00675DA3" w:rsidRDefault="00A434C0" w:rsidP="00E77F1F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75DA3">
        <w:rPr>
          <w:rFonts w:ascii="Arial" w:hAnsi="Arial" w:cs="Arial"/>
          <w:color w:val="000000"/>
          <w:sz w:val="22"/>
          <w:szCs w:val="22"/>
        </w:rPr>
        <w:t>Przedmiot umowy nie obejmuje nadzoru procesu inwestycyjnego oraz  merytorycznej obsługi Projektu wraz z procedurami przetargowymi.</w:t>
      </w:r>
    </w:p>
    <w:p w:rsidR="00A434C0" w:rsidRPr="00675DA3" w:rsidRDefault="00675DA3" w:rsidP="00E77F1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Wykonawca </w:t>
      </w:r>
      <w:r w:rsidR="00A434C0" w:rsidRPr="00675DA3">
        <w:rPr>
          <w:rFonts w:ascii="Arial" w:hAnsi="Arial" w:cs="Arial"/>
          <w:color w:val="000000"/>
          <w:sz w:val="22"/>
          <w:szCs w:val="22"/>
        </w:rPr>
        <w:t xml:space="preserve"> nie ponosi odpowiedzialności za:</w:t>
      </w:r>
    </w:p>
    <w:p w:rsidR="00A434C0" w:rsidRDefault="00A434C0" w:rsidP="00E77F1F">
      <w:pPr>
        <w:pStyle w:val="Akapitzlist"/>
        <w:numPr>
          <w:ilvl w:val="0"/>
          <w:numId w:val="22"/>
        </w:numPr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>przygotowanie wniosku o wydanie niezbędnych decyzji administracyjnych związanych  z procesem budowlanym;</w:t>
      </w:r>
    </w:p>
    <w:p w:rsidR="00A434C0" w:rsidRDefault="00A434C0" w:rsidP="00E77F1F">
      <w:pPr>
        <w:pStyle w:val="Akapitzlist"/>
        <w:numPr>
          <w:ilvl w:val="0"/>
          <w:numId w:val="22"/>
        </w:numPr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 xml:space="preserve"> monitorowanie przebiegu procesu budowlanego;</w:t>
      </w:r>
    </w:p>
    <w:p w:rsidR="00A434C0" w:rsidRDefault="00A434C0" w:rsidP="00E77F1F">
      <w:pPr>
        <w:pStyle w:val="Akapitzlist"/>
        <w:numPr>
          <w:ilvl w:val="0"/>
          <w:numId w:val="22"/>
        </w:numPr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>sprawowanie funkcji inspektora nadzoru budowlanego;</w:t>
      </w:r>
    </w:p>
    <w:p w:rsidR="00A434C0" w:rsidRDefault="00A434C0" w:rsidP="00E77F1F">
      <w:pPr>
        <w:pStyle w:val="Akapitzlist"/>
        <w:numPr>
          <w:ilvl w:val="0"/>
          <w:numId w:val="22"/>
        </w:numPr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 xml:space="preserve"> stronę merytoryczną Projektu,</w:t>
      </w:r>
    </w:p>
    <w:p w:rsidR="00A434C0" w:rsidRPr="009405C4" w:rsidRDefault="00A434C0" w:rsidP="00E77F1F">
      <w:pPr>
        <w:pStyle w:val="Akapitzlist"/>
        <w:numPr>
          <w:ilvl w:val="0"/>
          <w:numId w:val="22"/>
        </w:numPr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9405C4">
        <w:rPr>
          <w:rFonts w:ascii="Arial" w:hAnsi="Arial" w:cs="Arial"/>
          <w:color w:val="000000"/>
          <w:sz w:val="22"/>
          <w:szCs w:val="22"/>
        </w:rPr>
        <w:t>przygotowanie procedur przetargowych oraz prawidłowe przeprowadzenie procedur zamówień publicznych,</w:t>
      </w:r>
    </w:p>
    <w:p w:rsidR="00A434C0" w:rsidRDefault="00675DA3" w:rsidP="00E77F1F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A434C0" w:rsidRPr="00675DA3">
        <w:rPr>
          <w:rFonts w:ascii="Arial" w:hAnsi="Arial" w:cs="Arial"/>
          <w:color w:val="000000"/>
          <w:sz w:val="22"/>
          <w:szCs w:val="22"/>
        </w:rPr>
        <w:t xml:space="preserve"> nie jest upoważniony do zawierania umów i zaciągania zo</w:t>
      </w:r>
      <w:r>
        <w:rPr>
          <w:rFonts w:ascii="Arial" w:hAnsi="Arial" w:cs="Arial"/>
          <w:color w:val="000000"/>
          <w:sz w:val="22"/>
          <w:szCs w:val="22"/>
        </w:rPr>
        <w:t xml:space="preserve">bowiązań w </w:t>
      </w:r>
      <w:r w:rsidR="009405C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imieniu Zamawiającego</w:t>
      </w:r>
      <w:r w:rsidR="00A20CA4">
        <w:rPr>
          <w:rFonts w:ascii="Arial" w:hAnsi="Arial" w:cs="Arial"/>
          <w:color w:val="000000"/>
          <w:sz w:val="22"/>
          <w:szCs w:val="22"/>
        </w:rPr>
        <w:t>.</w:t>
      </w:r>
    </w:p>
    <w:p w:rsidR="00675DA3" w:rsidRDefault="00A20CA4" w:rsidP="00E77F1F">
      <w:pPr>
        <w:pStyle w:val="Akapitzlist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675DA3" w:rsidRPr="00675DA3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zobowiązuje się do wykonania powierzony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ch prac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zgodnie z ustaleniami zawartymi w niniejszej umowie oraz gwarantuje, że dokumentacja aplikacyjna będzie wolna od dyskwalifikujących z konkursu wad formalnych pod rygorem odpowiedzialności o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dszkodowawczej wobec Zamawiającego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(na zasadach ogólnych kodeksu cywilnego). Zaistnienie innego błędu lub uchybienia w dokumentacji aplikacyjnej skutkuje koniecznością wykonania przez 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>Wykonawcę wszelkich poprawek i uzupełnień na swój koszt, w terminie 3 dni od dnia otrzymania ich wykazu usterek i błędów w formie pisemnej, e-mailowej lub faksem, ewentualnie w innym terminie uzgodnionym przez strony w formie pisemnej, e-mailowej lub faksem</w:t>
      </w:r>
      <w:r w:rsidR="00E77F1F">
        <w:rPr>
          <w:rFonts w:ascii="Arial" w:hAnsi="Arial" w:cs="Arial"/>
          <w:color w:val="000000"/>
          <w:kern w:val="1"/>
          <w:sz w:val="22"/>
          <w:szCs w:val="22"/>
        </w:rPr>
        <w:t>.</w:t>
      </w:r>
    </w:p>
    <w:bookmarkEnd w:id="0"/>
    <w:p w:rsidR="00250C48" w:rsidRDefault="00A434C0" w:rsidP="00675DA3">
      <w:pPr>
        <w:tabs>
          <w:tab w:val="left" w:pos="225"/>
          <w:tab w:val="left" w:pos="63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77F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:rsidR="00E851B3" w:rsidRPr="00675DA3" w:rsidRDefault="00E851B3" w:rsidP="00675DA3">
      <w:pPr>
        <w:tabs>
          <w:tab w:val="left" w:pos="225"/>
          <w:tab w:val="left" w:pos="630"/>
        </w:tabs>
        <w:autoSpaceDE w:val="0"/>
        <w:jc w:val="center"/>
        <w:rPr>
          <w:b/>
          <w:bCs/>
          <w:sz w:val="22"/>
          <w:szCs w:val="22"/>
        </w:rPr>
      </w:pPr>
    </w:p>
    <w:p w:rsidR="007E0F52" w:rsidRPr="005839A1" w:rsidRDefault="00E851B3" w:rsidP="00E851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TERMIN REALIZACJI USŁUGI</w:t>
      </w:r>
    </w:p>
    <w:p w:rsidR="007E0F52" w:rsidRPr="007E0F52" w:rsidRDefault="007E0F52" w:rsidP="008F08D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lastRenderedPageBreak/>
        <w:t xml:space="preserve">Umowa zostaje zawarta na czas określony tj. do dnia końcowego rozliczenia projektu </w:t>
      </w:r>
    </w:p>
    <w:p w:rsidR="007E0F52" w:rsidRPr="007E0F52" w:rsidRDefault="007E0F52" w:rsidP="008F08DA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realizowanego zgodnie ze złożonym wnioskiem o dofinansowanie, o którym mowa w </w:t>
      </w:r>
      <w:r w:rsidRPr="007E0F52">
        <w:rPr>
          <w:rFonts w:ascii="Arial" w:hAnsi="Arial" w:cs="Arial"/>
          <w:color w:val="000000"/>
          <w:sz w:val="22"/>
          <w:szCs w:val="22"/>
        </w:rPr>
        <w:t xml:space="preserve">§ 2 </w:t>
      </w:r>
      <w:r w:rsidRPr="007E0F52">
        <w:rPr>
          <w:rFonts w:ascii="Arial" w:hAnsi="Arial" w:cs="Arial"/>
          <w:sz w:val="22"/>
          <w:szCs w:val="22"/>
        </w:rPr>
        <w:t xml:space="preserve"> oraz uregulowania należności, o których mowa w </w:t>
      </w:r>
      <w:r w:rsidRPr="007E0F52">
        <w:rPr>
          <w:rFonts w:ascii="Arial" w:hAnsi="Arial" w:cs="Arial"/>
          <w:color w:val="000000"/>
          <w:sz w:val="22"/>
          <w:szCs w:val="22"/>
        </w:rPr>
        <w:t>§ 5</w:t>
      </w:r>
    </w:p>
    <w:p w:rsidR="00CF7DFF" w:rsidRPr="008F130A" w:rsidRDefault="00A20CA4" w:rsidP="008F08DA">
      <w:pPr>
        <w:pStyle w:val="Akapitzlist"/>
        <w:tabs>
          <w:tab w:val="left" w:pos="142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F130A" w:rsidRPr="008F130A">
        <w:rPr>
          <w:rFonts w:ascii="Arial" w:hAnsi="Arial" w:cs="Arial"/>
          <w:sz w:val="22"/>
          <w:szCs w:val="22"/>
        </w:rPr>
        <w:t xml:space="preserve">Czynności  opisane </w:t>
      </w:r>
      <w:r w:rsidR="00CF7DFF" w:rsidRPr="008F130A">
        <w:rPr>
          <w:rFonts w:ascii="Arial" w:hAnsi="Arial" w:cs="Arial"/>
          <w:sz w:val="22"/>
          <w:szCs w:val="22"/>
        </w:rPr>
        <w:t xml:space="preserve"> </w:t>
      </w:r>
      <w:r w:rsidR="008F130A" w:rsidRPr="008F130A">
        <w:rPr>
          <w:rFonts w:ascii="Arial" w:hAnsi="Arial" w:cs="Arial"/>
          <w:sz w:val="22"/>
          <w:szCs w:val="22"/>
        </w:rPr>
        <w:t xml:space="preserve"> § 2 pkt .1. a ) -</w:t>
      </w:r>
      <w:r w:rsidR="00CF7DFF" w:rsidRPr="008F130A">
        <w:rPr>
          <w:rFonts w:ascii="Arial" w:hAnsi="Arial" w:cs="Arial"/>
          <w:sz w:val="22"/>
          <w:szCs w:val="22"/>
        </w:rPr>
        <w:t xml:space="preserve">Wykonawca przygotuje i złoży pełny wniosek aplikacyjny wraz wymaganymi załącznikami – w terminie zgodnym z ogłoszeniem o naborze wniosków w ramach Programu  RPO Województwa Lubelskiego na lata 2014-2020 </w:t>
      </w:r>
      <w:r w:rsidR="008F130A">
        <w:rPr>
          <w:rFonts w:ascii="Arial" w:hAnsi="Arial" w:cs="Arial"/>
          <w:sz w:val="22"/>
          <w:szCs w:val="22"/>
        </w:rPr>
        <w:t xml:space="preserve">. </w:t>
      </w:r>
      <w:r w:rsidR="00CF7DFF" w:rsidRPr="008F130A">
        <w:rPr>
          <w:rFonts w:ascii="Arial" w:hAnsi="Arial" w:cs="Arial"/>
          <w:sz w:val="22"/>
          <w:szCs w:val="22"/>
          <w:lang w:eastAsia="pl-PL"/>
        </w:rPr>
        <w:t>Planowany termin naboru wnios</w:t>
      </w:r>
      <w:r w:rsidR="00675DA3">
        <w:rPr>
          <w:rFonts w:ascii="Arial" w:hAnsi="Arial" w:cs="Arial"/>
          <w:sz w:val="22"/>
          <w:szCs w:val="22"/>
          <w:lang w:eastAsia="pl-PL"/>
        </w:rPr>
        <w:t xml:space="preserve">ków – </w:t>
      </w:r>
      <w:r w:rsidR="00CF7DFF" w:rsidRPr="008F130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050A8">
        <w:rPr>
          <w:rFonts w:ascii="Arial" w:hAnsi="Arial" w:cs="Arial"/>
          <w:sz w:val="22"/>
          <w:szCs w:val="22"/>
          <w:lang w:eastAsia="pl-PL"/>
        </w:rPr>
        <w:t>listopad-grudzień</w:t>
      </w:r>
      <w:r w:rsidR="00CF7DFF" w:rsidRPr="008F130A">
        <w:rPr>
          <w:rFonts w:ascii="Arial" w:hAnsi="Arial" w:cs="Arial"/>
          <w:sz w:val="22"/>
          <w:szCs w:val="22"/>
          <w:lang w:eastAsia="pl-PL"/>
        </w:rPr>
        <w:t xml:space="preserve"> 2017r.</w:t>
      </w:r>
    </w:p>
    <w:p w:rsidR="00CF7DFF" w:rsidRPr="008F130A" w:rsidRDefault="00A20CA4" w:rsidP="008F08DA">
      <w:pPr>
        <w:pStyle w:val="Akapitzlist"/>
        <w:tabs>
          <w:tab w:val="left" w:pos="142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F7DFF" w:rsidRPr="008F130A">
        <w:rPr>
          <w:rFonts w:ascii="Arial" w:hAnsi="Arial" w:cs="Arial"/>
          <w:sz w:val="22"/>
          <w:szCs w:val="22"/>
        </w:rPr>
        <w:t xml:space="preserve">Wykonawca wykona pozostałe czynności określone w </w:t>
      </w:r>
      <w:r w:rsidR="008F130A" w:rsidRPr="008F130A">
        <w:rPr>
          <w:rFonts w:ascii="Arial" w:hAnsi="Arial" w:cs="Arial"/>
          <w:sz w:val="22"/>
          <w:szCs w:val="22"/>
        </w:rPr>
        <w:t xml:space="preserve"> § 2 pkt </w:t>
      </w:r>
      <w:r w:rsidR="00CF7DFF" w:rsidRPr="008F130A">
        <w:rPr>
          <w:rFonts w:ascii="Arial" w:hAnsi="Arial" w:cs="Arial"/>
          <w:sz w:val="22"/>
          <w:szCs w:val="22"/>
        </w:rPr>
        <w:t>. 1 b, c – do końca realizacji projektu i rozliczenia umowy</w:t>
      </w:r>
      <w:r w:rsidR="008D1CD4">
        <w:rPr>
          <w:rFonts w:ascii="Arial" w:hAnsi="Arial" w:cs="Arial"/>
          <w:sz w:val="22"/>
          <w:szCs w:val="22"/>
        </w:rPr>
        <w:t>.</w:t>
      </w:r>
      <w:r w:rsidR="00CF7DFF" w:rsidRPr="008F130A">
        <w:rPr>
          <w:rFonts w:ascii="Arial" w:hAnsi="Arial" w:cs="Arial"/>
          <w:sz w:val="22"/>
          <w:szCs w:val="22"/>
        </w:rPr>
        <w:t xml:space="preserve"> 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250C48" w:rsidP="0095516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675DA3">
        <w:rPr>
          <w:rFonts w:ascii="Arial" w:hAnsi="Arial" w:cs="Arial"/>
          <w:sz w:val="22"/>
          <w:szCs w:val="22"/>
        </w:rPr>
        <w:t>5</w:t>
      </w:r>
    </w:p>
    <w:p w:rsidR="00D21430" w:rsidRDefault="00E851B3" w:rsidP="00E851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5DA3">
        <w:rPr>
          <w:rFonts w:ascii="Arial" w:hAnsi="Arial" w:cs="Arial"/>
          <w:b/>
          <w:sz w:val="22"/>
          <w:szCs w:val="22"/>
        </w:rPr>
        <w:t>WYNAGRODZENIE  WYKONAWCY</w:t>
      </w:r>
    </w:p>
    <w:p w:rsidR="00675DA3" w:rsidRPr="00455EAF" w:rsidRDefault="00675DA3" w:rsidP="0095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5168" w:rsidRPr="00955168" w:rsidRDefault="000C795C" w:rsidP="00955168">
      <w:pPr>
        <w:spacing w:line="276" w:lineRule="auto"/>
        <w:rPr>
          <w:rFonts w:ascii="Arial" w:hAnsi="Arial" w:cs="Arial"/>
          <w:sz w:val="22"/>
          <w:szCs w:val="22"/>
        </w:rPr>
      </w:pPr>
      <w:r w:rsidRPr="000C795C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sz w:val="29"/>
          <w:szCs w:val="29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Wykonawcy, na podstawie złożonej oferty, za realizację</w:t>
      </w:r>
      <w:r w:rsidR="004800CF" w:rsidRPr="00955168">
        <w:rPr>
          <w:rFonts w:ascii="Arial" w:hAnsi="Arial" w:cs="Arial"/>
          <w:sz w:val="22"/>
          <w:szCs w:val="22"/>
        </w:rPr>
        <w:t xml:space="preserve"> przedmiotu </w:t>
      </w:r>
      <w:r w:rsidR="0085425F">
        <w:rPr>
          <w:rFonts w:ascii="Arial" w:hAnsi="Arial" w:cs="Arial"/>
          <w:sz w:val="22"/>
          <w:szCs w:val="22"/>
        </w:rPr>
        <w:t xml:space="preserve">umowy </w:t>
      </w:r>
      <w:r w:rsidR="004800CF" w:rsidRPr="004800CF">
        <w:rPr>
          <w:rFonts w:ascii="Arial" w:hAnsi="Arial" w:cs="Arial"/>
          <w:sz w:val="22"/>
          <w:szCs w:val="22"/>
        </w:rPr>
        <w:t>pr</w:t>
      </w:r>
      <w:r w:rsidR="00955168" w:rsidRPr="00955168">
        <w:rPr>
          <w:rFonts w:ascii="Arial" w:hAnsi="Arial" w:cs="Arial"/>
          <w:sz w:val="22"/>
          <w:szCs w:val="22"/>
        </w:rPr>
        <w:t>zysługuj</w:t>
      </w:r>
      <w:r w:rsidR="0085425F">
        <w:rPr>
          <w:rFonts w:ascii="Arial" w:hAnsi="Arial" w:cs="Arial"/>
          <w:sz w:val="22"/>
          <w:szCs w:val="22"/>
        </w:rPr>
        <w:t>e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4800CF" w:rsidRPr="00955168">
        <w:rPr>
          <w:rFonts w:ascii="Arial" w:hAnsi="Arial" w:cs="Arial"/>
          <w:sz w:val="22"/>
          <w:szCs w:val="22"/>
        </w:rPr>
        <w:t>wynagrodzenie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4800CF" w:rsidRPr="00955168">
        <w:rPr>
          <w:rFonts w:ascii="Arial" w:hAnsi="Arial" w:cs="Arial"/>
          <w:sz w:val="22"/>
          <w:szCs w:val="22"/>
        </w:rPr>
        <w:t>,według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następującej kalkulacji:</w:t>
      </w:r>
    </w:p>
    <w:p w:rsidR="00126C51" w:rsidRPr="00126C51" w:rsidRDefault="00126C51" w:rsidP="00126C51">
      <w:p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u w:val="single"/>
        </w:rPr>
        <w:t>a)</w:t>
      </w:r>
      <w:r w:rsidRPr="00126C51">
        <w:rPr>
          <w:rFonts w:ascii="Arial" w:hAnsi="Arial" w:cs="Arial"/>
          <w:sz w:val="20"/>
          <w:u w:val="single"/>
        </w:rPr>
        <w:t>Opracowanie wniosku w systemie IOWISZ</w:t>
      </w:r>
      <w:r w:rsidRPr="00126C51">
        <w:rPr>
          <w:rFonts w:ascii="Arial" w:hAnsi="Arial" w:cs="Arial"/>
          <w:sz w:val="20"/>
        </w:rPr>
        <w:t xml:space="preserve"> ; 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netto:……………………zł.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brutto:……………………zł.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26C51" w:rsidRPr="00126C51" w:rsidRDefault="00126C51" w:rsidP="00126C51">
      <w:pPr>
        <w:suppressAutoHyphens/>
        <w:autoSpaceDE w:val="0"/>
        <w:contextualSpacing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u w:val="single"/>
          <w:lang w:eastAsia="zh-CN"/>
        </w:rPr>
        <w:t>b)</w:t>
      </w:r>
      <w:r w:rsidRPr="00126C51">
        <w:rPr>
          <w:rFonts w:ascii="Arial" w:hAnsi="Arial" w:cs="Arial"/>
          <w:sz w:val="20"/>
          <w:u w:val="single"/>
          <w:lang w:eastAsia="zh-CN"/>
        </w:rPr>
        <w:t>Przygotowanie kompleksowej dokumentacji aplikacyjnej</w:t>
      </w:r>
      <w:r w:rsidRPr="00126C51">
        <w:rPr>
          <w:rFonts w:ascii="Arial" w:hAnsi="Arial" w:cs="Arial"/>
          <w:sz w:val="20"/>
          <w:lang w:eastAsia="zh-CN"/>
        </w:rPr>
        <w:t xml:space="preserve"> – wniosku o dofinansowanie wraz z załącznikami;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netto:……………………zł.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brutto:……………………zł.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26C51" w:rsidRPr="00126C51" w:rsidRDefault="00126C51" w:rsidP="00126C51">
      <w:pPr>
        <w:tabs>
          <w:tab w:val="left" w:pos="426"/>
        </w:tabs>
        <w:contextualSpacing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b/>
          <w:sz w:val="20"/>
          <w:lang w:eastAsia="zh-CN"/>
        </w:rPr>
        <w:t>c</w:t>
      </w:r>
      <w:r w:rsidRPr="00126C51">
        <w:rPr>
          <w:rFonts w:ascii="Arial" w:hAnsi="Arial" w:cs="Arial"/>
          <w:sz w:val="20"/>
          <w:lang w:eastAsia="zh-CN"/>
        </w:rPr>
        <w:t xml:space="preserve">) </w:t>
      </w:r>
      <w:r w:rsidRPr="00126C51">
        <w:rPr>
          <w:rFonts w:ascii="Arial" w:hAnsi="Arial" w:cs="Arial"/>
          <w:sz w:val="20"/>
          <w:u w:val="single"/>
        </w:rPr>
        <w:t>Sporządzenie pełnego wniosku aplikacyjnego</w:t>
      </w:r>
      <w:r w:rsidRPr="00126C51">
        <w:rPr>
          <w:rFonts w:ascii="Arial" w:hAnsi="Arial" w:cs="Arial"/>
          <w:sz w:val="20"/>
        </w:rPr>
        <w:t xml:space="preserve"> i złożenie go do instytucji organizującej konkurs w wyznaczonym terminie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netto:……………………zł.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brutto:……………………zł.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26C51" w:rsidRPr="00126C51" w:rsidRDefault="00126C51" w:rsidP="00126C51">
      <w:pPr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126C51">
        <w:rPr>
          <w:rFonts w:ascii="Arial" w:hAnsi="Arial" w:cs="Arial"/>
          <w:b/>
          <w:sz w:val="20"/>
        </w:rPr>
        <w:t xml:space="preserve">d) </w:t>
      </w:r>
      <w:r w:rsidRPr="00126C51">
        <w:rPr>
          <w:rFonts w:ascii="Arial" w:hAnsi="Arial" w:cs="Arial"/>
          <w:sz w:val="20"/>
          <w:u w:val="single"/>
        </w:rPr>
        <w:t>Prowadzenie spraw związanych z rozliczeniem projektu</w:t>
      </w:r>
      <w:r w:rsidRPr="00126C51">
        <w:rPr>
          <w:rFonts w:ascii="Arial" w:hAnsi="Arial" w:cs="Arial"/>
          <w:sz w:val="20"/>
        </w:rPr>
        <w:t>: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netto:……………………zł.</w:t>
      </w:r>
    </w:p>
    <w:p w:rsidR="00126C51" w:rsidRPr="00126C51" w:rsidRDefault="00126C51" w:rsidP="00126C5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26C51">
        <w:rPr>
          <w:rFonts w:ascii="Arial" w:hAnsi="Arial" w:cs="Arial"/>
          <w:sz w:val="20"/>
        </w:rPr>
        <w:t>Wartość brutto:……………………zł.</w:t>
      </w:r>
    </w:p>
    <w:p w:rsidR="00126C51" w:rsidRDefault="00126C51" w:rsidP="00126C51">
      <w:pPr>
        <w:jc w:val="both"/>
        <w:rPr>
          <w:rFonts w:ascii="Arial" w:hAnsi="Arial" w:cs="Arial"/>
          <w:sz w:val="22"/>
          <w:szCs w:val="22"/>
        </w:rPr>
      </w:pPr>
      <w:r w:rsidRPr="00126C51">
        <w:rPr>
          <w:rFonts w:ascii="Arial" w:hAnsi="Arial" w:cs="Arial"/>
          <w:sz w:val="22"/>
          <w:szCs w:val="22"/>
        </w:rPr>
        <w:t>Łącznie wartość netto:……</w:t>
      </w:r>
      <w:r>
        <w:rPr>
          <w:rFonts w:ascii="Arial" w:hAnsi="Arial" w:cs="Arial"/>
          <w:sz w:val="22"/>
          <w:szCs w:val="22"/>
        </w:rPr>
        <w:t>……….zł</w:t>
      </w:r>
    </w:p>
    <w:p w:rsidR="00126C51" w:rsidRDefault="00126C51" w:rsidP="00126C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wartość brutto;…………….zł.</w:t>
      </w:r>
    </w:p>
    <w:p w:rsidR="00126C51" w:rsidRPr="00126C51" w:rsidRDefault="00126C51" w:rsidP="00126C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(słownie:……………………………………………………………………………..</w:t>
      </w:r>
    </w:p>
    <w:p w:rsidR="0085425F" w:rsidRDefault="0085425F" w:rsidP="000C795C">
      <w:pPr>
        <w:spacing w:line="276" w:lineRule="auto"/>
        <w:rPr>
          <w:rFonts w:ascii="Arial" w:hAnsi="Arial" w:cs="Arial"/>
          <w:sz w:val="22"/>
          <w:szCs w:val="22"/>
        </w:rPr>
      </w:pPr>
    </w:p>
    <w:p w:rsidR="00955168" w:rsidRDefault="008F08DA" w:rsidP="000C79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55168" w:rsidRPr="00955168">
        <w:rPr>
          <w:rFonts w:ascii="Arial" w:hAnsi="Arial" w:cs="Arial"/>
          <w:sz w:val="22"/>
          <w:szCs w:val="22"/>
        </w:rPr>
        <w:t>.Wynagrodzenie, o którym mowa w niniejszym paragrafie,</w:t>
      </w:r>
      <w:r w:rsidR="0085425F">
        <w:rPr>
          <w:rFonts w:ascii="Arial" w:hAnsi="Arial" w:cs="Arial"/>
          <w:sz w:val="22"/>
          <w:szCs w:val="22"/>
        </w:rPr>
        <w:t xml:space="preserve"> dla poszczególnych etapów</w:t>
      </w:r>
      <w:r w:rsidR="00955168" w:rsidRPr="00955168">
        <w:rPr>
          <w:rFonts w:ascii="Arial" w:hAnsi="Arial" w:cs="Arial"/>
          <w:sz w:val="22"/>
          <w:szCs w:val="22"/>
        </w:rPr>
        <w:t xml:space="preserve"> będzie płatne przez Zamawiającego w terminie</w:t>
      </w:r>
      <w:r>
        <w:rPr>
          <w:rFonts w:ascii="Arial" w:hAnsi="Arial" w:cs="Arial"/>
          <w:sz w:val="22"/>
          <w:szCs w:val="22"/>
        </w:rPr>
        <w:t xml:space="preserve"> 30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0C795C">
        <w:rPr>
          <w:rFonts w:ascii="Arial" w:hAnsi="Arial" w:cs="Arial"/>
          <w:sz w:val="22"/>
          <w:szCs w:val="22"/>
        </w:rPr>
        <w:t xml:space="preserve">dni od daty </w:t>
      </w:r>
      <w:r w:rsidR="00E77F1F">
        <w:rPr>
          <w:rFonts w:ascii="Arial" w:hAnsi="Arial" w:cs="Arial"/>
          <w:sz w:val="22"/>
          <w:szCs w:val="22"/>
        </w:rPr>
        <w:t xml:space="preserve">prawidłowo </w:t>
      </w:r>
      <w:r w:rsidR="000C795C">
        <w:rPr>
          <w:rFonts w:ascii="Arial" w:hAnsi="Arial" w:cs="Arial"/>
          <w:sz w:val="22"/>
          <w:szCs w:val="22"/>
        </w:rPr>
        <w:t>wystawi</w:t>
      </w:r>
      <w:r w:rsidR="00E77F1F">
        <w:rPr>
          <w:rFonts w:ascii="Arial" w:hAnsi="Arial" w:cs="Arial"/>
          <w:sz w:val="22"/>
          <w:szCs w:val="22"/>
        </w:rPr>
        <w:t>onej</w:t>
      </w:r>
      <w:r w:rsidR="000C795C">
        <w:rPr>
          <w:rFonts w:ascii="Arial" w:hAnsi="Arial" w:cs="Arial"/>
          <w:sz w:val="22"/>
          <w:szCs w:val="22"/>
        </w:rPr>
        <w:t xml:space="preserve"> faktury</w:t>
      </w:r>
      <w:r w:rsidR="00E77F1F">
        <w:rPr>
          <w:rFonts w:ascii="Arial" w:hAnsi="Arial" w:cs="Arial"/>
          <w:sz w:val="22"/>
          <w:szCs w:val="22"/>
        </w:rPr>
        <w:t xml:space="preserve"> przez Wykonawcę, z wyjątkiem </w:t>
      </w:r>
      <w:proofErr w:type="spellStart"/>
      <w:r w:rsidR="00E77F1F">
        <w:rPr>
          <w:rFonts w:ascii="Arial" w:hAnsi="Arial" w:cs="Arial"/>
          <w:sz w:val="22"/>
          <w:szCs w:val="22"/>
        </w:rPr>
        <w:t>ppkt.</w:t>
      </w:r>
      <w:r w:rsidR="00E77F1F">
        <w:rPr>
          <w:rFonts w:ascii="Arial" w:hAnsi="Arial" w:cs="Arial"/>
          <w:sz w:val="22"/>
          <w:szCs w:val="22"/>
        </w:rPr>
        <w:t>b</w:t>
      </w:r>
      <w:proofErr w:type="spellEnd"/>
      <w:r w:rsidR="00E77F1F">
        <w:rPr>
          <w:rFonts w:ascii="Arial" w:hAnsi="Arial" w:cs="Arial"/>
          <w:sz w:val="22"/>
          <w:szCs w:val="22"/>
        </w:rPr>
        <w:t xml:space="preserve">, </w:t>
      </w:r>
      <w:r w:rsidR="00E77F1F" w:rsidRPr="008F6889">
        <w:rPr>
          <w:rFonts w:ascii="Arial" w:hAnsi="Arial" w:cs="Arial"/>
          <w:sz w:val="22"/>
          <w:szCs w:val="22"/>
        </w:rPr>
        <w:t xml:space="preserve"> </w:t>
      </w:r>
      <w:r w:rsidR="00E77F1F">
        <w:rPr>
          <w:rFonts w:ascii="Arial" w:hAnsi="Arial" w:cs="Arial"/>
          <w:sz w:val="22"/>
          <w:szCs w:val="22"/>
        </w:rPr>
        <w:t xml:space="preserve">które </w:t>
      </w:r>
      <w:r w:rsidR="00E77F1F" w:rsidRPr="008F6889">
        <w:rPr>
          <w:rFonts w:ascii="Arial" w:hAnsi="Arial" w:cs="Arial"/>
          <w:sz w:val="22"/>
          <w:szCs w:val="22"/>
        </w:rPr>
        <w:t>nastąpi pod warunkiem otrzymania przez Zamawiającego pisemnej inf</w:t>
      </w:r>
      <w:r w:rsidR="00E77F1F">
        <w:rPr>
          <w:rFonts w:ascii="Arial" w:hAnsi="Arial" w:cs="Arial"/>
          <w:sz w:val="22"/>
          <w:szCs w:val="22"/>
        </w:rPr>
        <w:t xml:space="preserve">ormacji od Operatora Programu, iż </w:t>
      </w:r>
      <w:r w:rsidR="00E77F1F" w:rsidRPr="008F6889">
        <w:rPr>
          <w:rFonts w:ascii="Arial" w:hAnsi="Arial" w:cs="Arial"/>
          <w:sz w:val="22"/>
          <w:szCs w:val="22"/>
        </w:rPr>
        <w:t>projekt złożony przez Wykonawcę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otrzymał pozytywną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ocenę– ocenę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formalną, ocenę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merytoryczną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i został zakwalifikowany na Listę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Rankingową</w:t>
      </w:r>
      <w:r w:rsidR="00E77F1F">
        <w:rPr>
          <w:rFonts w:ascii="Arial" w:hAnsi="Arial" w:cs="Arial"/>
          <w:sz w:val="22"/>
          <w:szCs w:val="22"/>
        </w:rPr>
        <w:t xml:space="preserve"> </w:t>
      </w:r>
      <w:r w:rsidR="00E77F1F" w:rsidRPr="008F6889">
        <w:rPr>
          <w:rFonts w:ascii="Arial" w:hAnsi="Arial" w:cs="Arial"/>
          <w:sz w:val="22"/>
          <w:szCs w:val="22"/>
        </w:rPr>
        <w:t>Projektów.</w:t>
      </w:r>
    </w:p>
    <w:p w:rsidR="009405C4" w:rsidRDefault="009405C4" w:rsidP="008F6889">
      <w:pPr>
        <w:spacing w:line="276" w:lineRule="auto"/>
        <w:rPr>
          <w:rFonts w:ascii="Arial" w:hAnsi="Arial" w:cs="Arial"/>
          <w:sz w:val="22"/>
          <w:szCs w:val="22"/>
        </w:rPr>
      </w:pPr>
    </w:p>
    <w:p w:rsidR="008F6889" w:rsidRDefault="008F6889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889">
        <w:rPr>
          <w:rFonts w:ascii="Arial" w:hAnsi="Arial" w:cs="Arial"/>
          <w:b/>
          <w:sz w:val="22"/>
          <w:szCs w:val="22"/>
        </w:rPr>
        <w:t xml:space="preserve">§ </w:t>
      </w:r>
      <w:r w:rsidR="0085425F">
        <w:rPr>
          <w:rFonts w:ascii="Arial" w:hAnsi="Arial" w:cs="Arial"/>
          <w:b/>
          <w:sz w:val="22"/>
          <w:szCs w:val="22"/>
        </w:rPr>
        <w:t>6</w:t>
      </w:r>
    </w:p>
    <w:p w:rsidR="00E851B3" w:rsidRPr="008F6889" w:rsidRDefault="00E851B3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PRAWA AUTORSKIE </w:t>
      </w:r>
    </w:p>
    <w:p w:rsidR="008F6889" w:rsidRPr="00756A2C" w:rsidRDefault="008F6889" w:rsidP="008F08DA">
      <w:pPr>
        <w:spacing w:line="276" w:lineRule="auto"/>
        <w:rPr>
          <w:rFonts w:ascii="Arial" w:hAnsi="Arial" w:cs="Arial"/>
          <w:sz w:val="22"/>
          <w:szCs w:val="22"/>
        </w:rPr>
      </w:pP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8F6889" w:rsidRPr="00756A2C">
        <w:rPr>
          <w:rFonts w:ascii="Arial" w:hAnsi="Arial" w:cs="Arial"/>
          <w:color w:val="000000"/>
          <w:sz w:val="22"/>
          <w:szCs w:val="22"/>
        </w:rPr>
        <w:t>Z chwilą zapłaty</w:t>
      </w:r>
      <w:r w:rsidR="00756A2C" w:rsidRPr="00756A2C">
        <w:rPr>
          <w:rFonts w:ascii="Arial" w:hAnsi="Arial" w:cs="Arial"/>
          <w:color w:val="000000"/>
          <w:sz w:val="22"/>
          <w:szCs w:val="22"/>
        </w:rPr>
        <w:t xml:space="preserve"> wynagrodzenia określonego w § 5  umowy, Wykonawca  przenosi, a Zamawiający</w:t>
      </w:r>
      <w:r w:rsidR="008F6889" w:rsidRPr="00756A2C">
        <w:rPr>
          <w:rFonts w:ascii="Arial" w:hAnsi="Arial" w:cs="Arial"/>
          <w:color w:val="000000"/>
          <w:sz w:val="22"/>
          <w:szCs w:val="22"/>
        </w:rPr>
        <w:t xml:space="preserve"> nabywa autorskie prawa majątkowe do dokumentacji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aplikacyjnej będącej przedmiotem umowy i do wszystkich przekazanych jej egzemplarzy.</w:t>
      </w: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2.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Zamawiający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nabywa autorskie prawa majątkowe do wykorzystania opracowania, będącego przedmiotem niniejszej umowy w celu realizacji projektu na wszystkich polach 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lastRenderedPageBreak/>
        <w:t>eksploatacji, w szczególności wykorzystanie opracowań do realizacji projektu w postępowaniach o wykonanie prac budowlanych i realizacji budowy, udostępniania, publikowania, zwielokrotniania opracowania w</w:t>
      </w:r>
      <w:r w:rsidR="008F6889" w:rsidRPr="00756A2C">
        <w:rPr>
          <w:rFonts w:ascii="Arial" w:hAnsi="Arial" w:cs="Arial"/>
          <w:color w:val="FF6600"/>
          <w:kern w:val="1"/>
          <w:sz w:val="22"/>
          <w:szCs w:val="22"/>
        </w:rPr>
        <w:t xml:space="preserve"> 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całości lub w części poprzez dokonywanie kserokopii oraz na wszelkich dostępnych nośnikach wykorzystywanych do opracowania dzieł zależnych i postaci projektów szczegółowych.</w:t>
      </w: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ind w:left="2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3.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Z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amawiający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nabywa autorskie prawa majątkowe do wszelkich opracowań dokumentacji aplikacyjnej oraz wszelkich egzemplarzy tych opracowań na wszystkich polach eksploatacji znanych Stronom w chwili zawarcia umowy, wymienionych w art. 50 ustawy z dnia 4 lutego 1994r. o prawach autorskich i pokrewnych (</w:t>
      </w:r>
      <w:proofErr w:type="spellStart"/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t.j</w:t>
      </w:r>
      <w:proofErr w:type="spellEnd"/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. Dz. U. 2016 r., poz.666, ze zm.), w tym również w wyniku dokonania zmian w dokumentacji projektowej w wyniku wykonywania nadzoru autorskiego, w szczególności: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a) zwielokrotniania i utrwalania dokumentacji dowolną techniką,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b) wprowadzania dokumentacji do pamięci komputerów i innych tego typu urządzeń, 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c) wprowadzania i wykorzystywania dokumentacji we wszelk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ich formach i w każdy sposób w </w:t>
      </w:r>
      <w:proofErr w:type="spellStart"/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i</w:t>
      </w:r>
      <w:r w:rsidRPr="00756A2C">
        <w:rPr>
          <w:rFonts w:ascii="Arial" w:hAnsi="Arial" w:cs="Arial"/>
          <w:color w:val="000000"/>
          <w:kern w:val="1"/>
          <w:sz w:val="22"/>
          <w:szCs w:val="22"/>
        </w:rPr>
        <w:t>nternecie</w:t>
      </w:r>
      <w:proofErr w:type="spellEnd"/>
      <w:r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oraz innych sieciach komputerowych,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d) wystawiania i publikowania dokumentacji dowolną techniką,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e) wykorzystywania dokumentacji w postępowaniach przetargowych o udzielenie zamówień na wykonanie przedmiotu objętego dokumentacją projektową,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f) wykorzystywania dokumentacji do realizacji prac, których ona dotyczy,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g) wykorzystywania dokumentacji przy wykonywaniu innych opracowań,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h) wprowadzania do obrotu oraz oddawania dokumentacji do korzystania innym podmiotom na podstawie umów prawa cywilnego.</w:t>
      </w:r>
    </w:p>
    <w:p w:rsidR="009405C4" w:rsidRDefault="009405C4" w:rsidP="008F688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6889" w:rsidRDefault="00756A2C" w:rsidP="008F688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85425F">
        <w:rPr>
          <w:rFonts w:ascii="Arial" w:hAnsi="Arial" w:cs="Arial"/>
          <w:sz w:val="22"/>
          <w:szCs w:val="22"/>
        </w:rPr>
        <w:t>7</w:t>
      </w:r>
    </w:p>
    <w:p w:rsidR="00E851B3" w:rsidRPr="00E851B3" w:rsidRDefault="00E851B3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51B3">
        <w:rPr>
          <w:rFonts w:ascii="Arial" w:hAnsi="Arial" w:cs="Arial"/>
          <w:b/>
          <w:sz w:val="22"/>
          <w:szCs w:val="22"/>
        </w:rPr>
        <w:t>PODWYKONAWCY</w:t>
      </w:r>
    </w:p>
    <w:p w:rsidR="00954A43" w:rsidRPr="008F6889" w:rsidRDefault="00954A43" w:rsidP="008F6889">
      <w:pPr>
        <w:spacing w:line="276" w:lineRule="auto"/>
        <w:rPr>
          <w:rFonts w:ascii="Arial" w:hAnsi="Arial" w:cs="Arial"/>
          <w:sz w:val="22"/>
          <w:szCs w:val="22"/>
        </w:rPr>
      </w:pPr>
    </w:p>
    <w:p w:rsidR="00954A43" w:rsidRPr="00954A43" w:rsidRDefault="00954A4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8F6889">
        <w:rPr>
          <w:rFonts w:ascii="Arial" w:hAnsi="Arial" w:cs="Arial"/>
          <w:sz w:val="22"/>
          <w:szCs w:val="22"/>
        </w:rPr>
        <w:t xml:space="preserve">1. </w:t>
      </w:r>
      <w:r w:rsidRPr="00954A43">
        <w:rPr>
          <w:rFonts w:ascii="Arial" w:hAnsi="Arial" w:cs="Arial"/>
          <w:sz w:val="22"/>
          <w:szCs w:val="22"/>
        </w:rPr>
        <w:t>Wykonawca nie może powierzyć</w:t>
      </w:r>
      <w:r w:rsidRPr="008F6889"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wykonania umowy innej osobie lub jednostce, niż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 xml:space="preserve">wskazana w ofercie jako podwykonawca. </w:t>
      </w:r>
    </w:p>
    <w:p w:rsidR="00954A43" w:rsidRPr="00954A43" w:rsidRDefault="00954A4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954A43">
        <w:rPr>
          <w:rFonts w:ascii="Arial" w:hAnsi="Arial" w:cs="Arial"/>
          <w:sz w:val="22"/>
          <w:szCs w:val="22"/>
        </w:rPr>
        <w:t>2. Czynność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prawna mająca na celu zmianę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wierzyciela Zamawiające</w:t>
      </w:r>
      <w:r>
        <w:rPr>
          <w:rFonts w:ascii="Arial" w:hAnsi="Arial" w:cs="Arial"/>
          <w:sz w:val="22"/>
          <w:szCs w:val="22"/>
        </w:rPr>
        <w:t>go</w:t>
      </w:r>
      <w:r w:rsidRPr="00954A43">
        <w:rPr>
          <w:rFonts w:ascii="Arial" w:hAnsi="Arial" w:cs="Arial"/>
          <w:sz w:val="22"/>
          <w:szCs w:val="22"/>
        </w:rPr>
        <w:t xml:space="preserve">   może nastąpić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 xml:space="preserve">tylko po wyrażeniu </w:t>
      </w:r>
      <w:r>
        <w:rPr>
          <w:rFonts w:ascii="Arial" w:hAnsi="Arial" w:cs="Arial"/>
          <w:sz w:val="22"/>
          <w:szCs w:val="22"/>
        </w:rPr>
        <w:t>zgody przez  Z</w:t>
      </w:r>
      <w:r w:rsidRPr="00954A43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a</w:t>
      </w:r>
      <w:r w:rsidRPr="00954A43">
        <w:rPr>
          <w:rFonts w:ascii="Arial" w:hAnsi="Arial" w:cs="Arial"/>
          <w:sz w:val="22"/>
          <w:szCs w:val="22"/>
        </w:rPr>
        <w:t xml:space="preserve">wiającego </w:t>
      </w:r>
    </w:p>
    <w:p w:rsidR="00954A43" w:rsidRPr="00955168" w:rsidRDefault="00954A43" w:rsidP="00954A43">
      <w:pPr>
        <w:spacing w:line="276" w:lineRule="auto"/>
        <w:rPr>
          <w:rFonts w:ascii="Arial" w:hAnsi="Arial" w:cs="Arial"/>
          <w:sz w:val="22"/>
          <w:szCs w:val="22"/>
        </w:rPr>
      </w:pPr>
    </w:p>
    <w:p w:rsidR="007E0F52" w:rsidRDefault="007E0F52" w:rsidP="007E0F52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5425F">
        <w:rPr>
          <w:b/>
          <w:bCs/>
          <w:sz w:val="22"/>
          <w:szCs w:val="22"/>
        </w:rPr>
        <w:t>8</w:t>
      </w:r>
    </w:p>
    <w:p w:rsidR="007E0F52" w:rsidRPr="007E0F52" w:rsidRDefault="00E851B3" w:rsidP="00E851B3">
      <w:pPr>
        <w:autoSpaceDE w:val="0"/>
        <w:jc w:val="center"/>
        <w:rPr>
          <w:rFonts w:ascii="Arial" w:hAnsi="Arial" w:cs="Arial"/>
          <w:sz w:val="20"/>
        </w:rPr>
      </w:pPr>
      <w:r w:rsidRPr="007E0F52">
        <w:rPr>
          <w:rFonts w:ascii="Arial" w:hAnsi="Arial" w:cs="Arial"/>
          <w:b/>
          <w:bCs/>
          <w:sz w:val="22"/>
          <w:szCs w:val="22"/>
        </w:rPr>
        <w:t>KLAUZULA POUFNOŚCI</w:t>
      </w:r>
    </w:p>
    <w:p w:rsidR="007E0F52" w:rsidRPr="007E0F52" w:rsidRDefault="007E0F52" w:rsidP="008F08DA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1. Wykonawca  niniejszym oświadcza i zobowiązuje się, iż w okresie obowiązywania niniejszej umowy nie ujawni jakichkolwiek informacji dotyczących zawarcia </w:t>
      </w:r>
      <w:r w:rsidRPr="007E0F52">
        <w:rPr>
          <w:rFonts w:ascii="Arial" w:hAnsi="Arial" w:cs="Arial"/>
          <w:sz w:val="22"/>
          <w:szCs w:val="22"/>
        </w:rPr>
        <w:br/>
        <w:t xml:space="preserve">lub treści niniejszej umowy, jak również jakichkolwiek informacji uzyskanych </w:t>
      </w:r>
      <w:r w:rsidRPr="007E0F52">
        <w:rPr>
          <w:rFonts w:ascii="Arial" w:hAnsi="Arial" w:cs="Arial"/>
          <w:sz w:val="22"/>
          <w:szCs w:val="22"/>
        </w:rPr>
        <w:br/>
        <w:t>w toku wykonania niniejszej umowy, włączając w szczególności wszelkie informacje dotyczące Zamawiającego lub jego działalności, w inny sposób niż wyłącznie w celu należytego wykonania postanowień niniejszej umowy.</w:t>
      </w:r>
    </w:p>
    <w:p w:rsidR="007E0F52" w:rsidRPr="007E0F52" w:rsidRDefault="007E0F52" w:rsidP="008F08DA">
      <w:pPr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2.Postanowienia powyższe nie naruszają zobowiązania do przedstawienia </w:t>
      </w:r>
      <w:r w:rsidRPr="007E0F52">
        <w:rPr>
          <w:rFonts w:ascii="Arial" w:hAnsi="Arial" w:cs="Arial"/>
          <w:sz w:val="22"/>
          <w:szCs w:val="22"/>
        </w:rPr>
        <w:br/>
        <w:t xml:space="preserve">informacji lub dokumentów: </w:t>
      </w: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>- właściwym władzom publicznym, stosownie do i w zakresie przewidzianym w obowiązujących przepisach prawa,  za uprzednią zgodą Zamawiającego</w:t>
      </w: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>3. Zamawiający wyraża zgodę, iż Wykonawca  będzie mógł informować o fakcie pozyskania dofinansowania przez Zlecającego w swoich materiałach promocyjnych.</w:t>
      </w: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954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85425F">
        <w:rPr>
          <w:rFonts w:ascii="Arial" w:hAnsi="Arial" w:cs="Arial"/>
          <w:sz w:val="22"/>
          <w:szCs w:val="22"/>
        </w:rPr>
        <w:t>9</w:t>
      </w:r>
    </w:p>
    <w:p w:rsidR="00E851B3" w:rsidRDefault="00E851B3">
      <w:pPr>
        <w:jc w:val="center"/>
        <w:rPr>
          <w:rFonts w:ascii="Arial" w:hAnsi="Arial" w:cs="Arial"/>
          <w:sz w:val="22"/>
          <w:szCs w:val="22"/>
        </w:rPr>
      </w:pPr>
    </w:p>
    <w:p w:rsidR="00D21430" w:rsidRPr="005311E3" w:rsidRDefault="00E851B3" w:rsidP="00E851B3">
      <w:pPr>
        <w:jc w:val="center"/>
        <w:rPr>
          <w:rFonts w:ascii="Arial" w:hAnsi="Arial" w:cs="Arial"/>
          <w:b/>
          <w:sz w:val="22"/>
          <w:szCs w:val="22"/>
        </w:rPr>
      </w:pPr>
      <w:r w:rsidRPr="005311E3">
        <w:rPr>
          <w:rFonts w:ascii="Arial" w:hAnsi="Arial" w:cs="Arial"/>
          <w:b/>
          <w:sz w:val="22"/>
          <w:szCs w:val="22"/>
        </w:rPr>
        <w:t>KARY UMOWNE</w:t>
      </w:r>
    </w:p>
    <w:p w:rsidR="005311E3" w:rsidRPr="005311E3" w:rsidRDefault="008F08DA" w:rsidP="008F08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 w:rsidR="005311E3" w:rsidRPr="005311E3">
        <w:rPr>
          <w:rFonts w:ascii="Arial" w:hAnsi="Arial" w:cs="Arial"/>
          <w:sz w:val="22"/>
          <w:szCs w:val="22"/>
        </w:rPr>
        <w:t>Strony postanawiają, że w przypadku niewykonania lub nienależytego wykonania przedmiotu umowy obowiązującą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 xml:space="preserve"> formą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>odszkodowania będą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>kary umowne z następujących tytułów: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Wykonawca zapłaci Zamawiającemu karę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umowną: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a) za zwłokę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w wykonaniu przedmiotu umowy w wysokości 0,2 % wynagrodzenia umownego za każdy dzień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zwłoki;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b) za odstąpienie od umowy z przyczyn zależnych od Wykonawcy w wysokości 5 % wynagrodzenia umownego .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2. Zamawiający zastrzega sobie prawo do odszkodowania uzupełniającego, przenoszącego wysokość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kar umownych do wysokości rzeczywiście poniesionej szk</w:t>
      </w:r>
      <w:r>
        <w:rPr>
          <w:rFonts w:ascii="Arial" w:hAnsi="Arial" w:cs="Arial"/>
          <w:sz w:val="22"/>
          <w:szCs w:val="22"/>
        </w:rPr>
        <w:t>ody</w:t>
      </w:r>
    </w:p>
    <w:p w:rsidR="0085425F" w:rsidRDefault="0085425F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7E0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85425F">
        <w:rPr>
          <w:rFonts w:ascii="Arial" w:hAnsi="Arial" w:cs="Arial"/>
          <w:sz w:val="22"/>
          <w:szCs w:val="22"/>
        </w:rPr>
        <w:t>0</w:t>
      </w:r>
      <w:r w:rsidR="00D21430" w:rsidRPr="00455EAF">
        <w:rPr>
          <w:rFonts w:ascii="Arial" w:hAnsi="Arial" w:cs="Arial"/>
          <w:sz w:val="22"/>
          <w:szCs w:val="22"/>
        </w:rPr>
        <w:t>.</w:t>
      </w:r>
    </w:p>
    <w:p w:rsidR="00455EAF" w:rsidRPr="00455EAF" w:rsidRDefault="00455EAF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613A3D" w:rsidP="009405C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7E0F52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85425F">
        <w:rPr>
          <w:rFonts w:ascii="Arial" w:hAnsi="Arial" w:cs="Arial"/>
          <w:sz w:val="22"/>
          <w:szCs w:val="22"/>
        </w:rPr>
        <w:t>1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613A3D" w:rsidRDefault="00613A3D" w:rsidP="009405C4">
      <w:pPr>
        <w:pStyle w:val="Tekstpodstawow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9405C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 Kodeksu Cywilnego</w:t>
      </w:r>
    </w:p>
    <w:p w:rsidR="00613A3D" w:rsidRDefault="00613A3D" w:rsidP="009405C4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13A3D" w:rsidRDefault="007E0F52" w:rsidP="009405C4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85425F">
        <w:rPr>
          <w:rFonts w:ascii="Arial" w:hAnsi="Arial" w:cs="Arial"/>
          <w:sz w:val="22"/>
          <w:szCs w:val="22"/>
        </w:rPr>
        <w:t>2</w:t>
      </w:r>
    </w:p>
    <w:p w:rsidR="00613A3D" w:rsidRDefault="00613A3D" w:rsidP="009405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</w:t>
      </w:r>
      <w:r w:rsidR="008F0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jednej dla każdej ze stron.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B817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1361" w:bottom="1157" w:left="1418" w:header="227" w:footer="397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6C" w:rsidRDefault="00567D6C">
      <w:r>
        <w:separator/>
      </w:r>
    </w:p>
  </w:endnote>
  <w:endnote w:type="continuationSeparator" w:id="0">
    <w:p w:rsidR="00567D6C" w:rsidRDefault="0056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F1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047456"/>
      <w:docPartObj>
        <w:docPartGallery w:val="Page Numbers (Bottom of Page)"/>
        <w:docPartUnique/>
      </w:docPartObj>
    </w:sdtPr>
    <w:sdtEndPr/>
    <w:sdtContent>
      <w:p w:rsidR="00B8177F" w:rsidRDefault="00B81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1F">
          <w:rPr>
            <w:noProof/>
          </w:rPr>
          <w:t>1</w:t>
        </w:r>
        <w:r>
          <w:fldChar w:fldCharType="end"/>
        </w:r>
      </w:p>
    </w:sdtContent>
  </w:sdt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6C" w:rsidRDefault="00567D6C">
      <w:r>
        <w:separator/>
      </w:r>
    </w:p>
  </w:footnote>
  <w:footnote w:type="continuationSeparator" w:id="0">
    <w:p w:rsidR="00567D6C" w:rsidRDefault="0056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>
    <w:nsid w:val="0EC53FED"/>
    <w:multiLevelType w:val="hybridMultilevel"/>
    <w:tmpl w:val="4B3C9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4">
    <w:nsid w:val="1BE563B5"/>
    <w:multiLevelType w:val="hybridMultilevel"/>
    <w:tmpl w:val="39BC4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40F07531"/>
    <w:multiLevelType w:val="hybridMultilevel"/>
    <w:tmpl w:val="6A70AE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7B10E2D"/>
    <w:multiLevelType w:val="hybridMultilevel"/>
    <w:tmpl w:val="801C2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2242B"/>
    <w:multiLevelType w:val="hybridMultilevel"/>
    <w:tmpl w:val="676ACAD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41C76F6"/>
    <w:multiLevelType w:val="hybridMultilevel"/>
    <w:tmpl w:val="3B9A13F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556141EB"/>
    <w:multiLevelType w:val="hybridMultilevel"/>
    <w:tmpl w:val="B2E464B4"/>
    <w:lvl w:ilvl="0" w:tplc="E07473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64C02"/>
    <w:multiLevelType w:val="singleLevel"/>
    <w:tmpl w:val="546042F8"/>
    <w:lvl w:ilvl="0">
      <w:start w:val="1"/>
      <w:numFmt w:val="decimal"/>
      <w:pStyle w:val="Listanumerowana5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5AA70643"/>
    <w:multiLevelType w:val="hybridMultilevel"/>
    <w:tmpl w:val="C2749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3FDA"/>
    <w:multiLevelType w:val="hybridMultilevel"/>
    <w:tmpl w:val="C2A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7"/>
  </w:num>
  <w:num w:numId="6">
    <w:abstractNumId w:val="21"/>
  </w:num>
  <w:num w:numId="7">
    <w:abstractNumId w:val="7"/>
  </w:num>
  <w:num w:numId="8">
    <w:abstractNumId w:val="3"/>
  </w:num>
  <w:num w:numId="9">
    <w:abstractNumId w:val="2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8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6"/>
    <w:rsid w:val="00041E0A"/>
    <w:rsid w:val="00045952"/>
    <w:rsid w:val="000C795C"/>
    <w:rsid w:val="000D5EDA"/>
    <w:rsid w:val="00126C51"/>
    <w:rsid w:val="00144A86"/>
    <w:rsid w:val="00173A9D"/>
    <w:rsid w:val="001B4736"/>
    <w:rsid w:val="00236B62"/>
    <w:rsid w:val="00250C48"/>
    <w:rsid w:val="002E2255"/>
    <w:rsid w:val="002E7FC4"/>
    <w:rsid w:val="00307BE7"/>
    <w:rsid w:val="00312A36"/>
    <w:rsid w:val="0034686B"/>
    <w:rsid w:val="0036643C"/>
    <w:rsid w:val="003B61EC"/>
    <w:rsid w:val="00410D19"/>
    <w:rsid w:val="00414CD3"/>
    <w:rsid w:val="00437CF9"/>
    <w:rsid w:val="00442570"/>
    <w:rsid w:val="00455EAF"/>
    <w:rsid w:val="00464162"/>
    <w:rsid w:val="0046525A"/>
    <w:rsid w:val="004800CF"/>
    <w:rsid w:val="004F0D31"/>
    <w:rsid w:val="00504B8C"/>
    <w:rsid w:val="005311E3"/>
    <w:rsid w:val="00531730"/>
    <w:rsid w:val="00551797"/>
    <w:rsid w:val="00557623"/>
    <w:rsid w:val="00567D6C"/>
    <w:rsid w:val="005734E4"/>
    <w:rsid w:val="00574E0D"/>
    <w:rsid w:val="005D688F"/>
    <w:rsid w:val="00613A3D"/>
    <w:rsid w:val="0065140F"/>
    <w:rsid w:val="006532A6"/>
    <w:rsid w:val="00675DA3"/>
    <w:rsid w:val="006C57F9"/>
    <w:rsid w:val="00756A2C"/>
    <w:rsid w:val="00794069"/>
    <w:rsid w:val="007C58EE"/>
    <w:rsid w:val="007E0F52"/>
    <w:rsid w:val="007F5E44"/>
    <w:rsid w:val="00833655"/>
    <w:rsid w:val="0085425F"/>
    <w:rsid w:val="008A58B4"/>
    <w:rsid w:val="008D1CD4"/>
    <w:rsid w:val="008F08DA"/>
    <w:rsid w:val="008F130A"/>
    <w:rsid w:val="008F6889"/>
    <w:rsid w:val="009405C4"/>
    <w:rsid w:val="00941074"/>
    <w:rsid w:val="00954A43"/>
    <w:rsid w:val="00955168"/>
    <w:rsid w:val="009744B8"/>
    <w:rsid w:val="009B6BF3"/>
    <w:rsid w:val="009F7C4D"/>
    <w:rsid w:val="00A0534A"/>
    <w:rsid w:val="00A20CA4"/>
    <w:rsid w:val="00A42BBB"/>
    <w:rsid w:val="00A434C0"/>
    <w:rsid w:val="00A756F2"/>
    <w:rsid w:val="00A84173"/>
    <w:rsid w:val="00A91686"/>
    <w:rsid w:val="00B050A8"/>
    <w:rsid w:val="00B22605"/>
    <w:rsid w:val="00B71FA7"/>
    <w:rsid w:val="00B8177F"/>
    <w:rsid w:val="00BA505F"/>
    <w:rsid w:val="00C66930"/>
    <w:rsid w:val="00C92ED1"/>
    <w:rsid w:val="00C9446D"/>
    <w:rsid w:val="00CF4CC3"/>
    <w:rsid w:val="00CF7DFF"/>
    <w:rsid w:val="00D14A7E"/>
    <w:rsid w:val="00D21430"/>
    <w:rsid w:val="00DB1C77"/>
    <w:rsid w:val="00DF646A"/>
    <w:rsid w:val="00E0044C"/>
    <w:rsid w:val="00E304F9"/>
    <w:rsid w:val="00E41047"/>
    <w:rsid w:val="00E5696B"/>
    <w:rsid w:val="00E773E5"/>
    <w:rsid w:val="00E77F1F"/>
    <w:rsid w:val="00E851B3"/>
    <w:rsid w:val="00E93832"/>
    <w:rsid w:val="00E9783E"/>
    <w:rsid w:val="00EA2754"/>
    <w:rsid w:val="00F16635"/>
    <w:rsid w:val="00F423BB"/>
    <w:rsid w:val="00F61479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  <w:style w:type="paragraph" w:styleId="Akapitzlist">
    <w:name w:val="List Paragraph"/>
    <w:basedOn w:val="Normalny"/>
    <w:uiPriority w:val="34"/>
    <w:qFormat/>
    <w:rsid w:val="00CF7DFF"/>
    <w:pPr>
      <w:suppressAutoHyphens/>
      <w:ind w:left="720"/>
      <w:contextualSpacing/>
    </w:pPr>
    <w:rPr>
      <w:sz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7DF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7DFF"/>
    <w:rPr>
      <w:rFonts w:ascii="Tahoma" w:hAnsi="Tahoma" w:cs="Tahoma"/>
      <w:sz w:val="16"/>
      <w:szCs w:val="16"/>
    </w:rPr>
  </w:style>
  <w:style w:type="character" w:styleId="Hipercze">
    <w:name w:val="Hyperlink"/>
    <w:rsid w:val="00250C48"/>
    <w:rPr>
      <w:color w:val="000080"/>
      <w:u w:val="single"/>
    </w:rPr>
  </w:style>
  <w:style w:type="paragraph" w:customStyle="1" w:styleId="Listanumerowana51">
    <w:name w:val="Lista numerowana 51"/>
    <w:basedOn w:val="Normalny"/>
    <w:rsid w:val="007E0F52"/>
    <w:pPr>
      <w:numPr>
        <w:numId w:val="2"/>
      </w:numPr>
      <w:suppressAutoHyphens/>
    </w:pPr>
    <w:rPr>
      <w:rFonts w:ascii="Tahoma" w:eastAsia="SimSun" w:hAnsi="Tahoma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  <w:style w:type="paragraph" w:styleId="Akapitzlist">
    <w:name w:val="List Paragraph"/>
    <w:basedOn w:val="Normalny"/>
    <w:uiPriority w:val="34"/>
    <w:qFormat/>
    <w:rsid w:val="00CF7DFF"/>
    <w:pPr>
      <w:suppressAutoHyphens/>
      <w:ind w:left="720"/>
      <w:contextualSpacing/>
    </w:pPr>
    <w:rPr>
      <w:sz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7DF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7DFF"/>
    <w:rPr>
      <w:rFonts w:ascii="Tahoma" w:hAnsi="Tahoma" w:cs="Tahoma"/>
      <w:sz w:val="16"/>
      <w:szCs w:val="16"/>
    </w:rPr>
  </w:style>
  <w:style w:type="character" w:styleId="Hipercze">
    <w:name w:val="Hyperlink"/>
    <w:rsid w:val="00250C48"/>
    <w:rPr>
      <w:color w:val="000080"/>
      <w:u w:val="single"/>
    </w:rPr>
  </w:style>
  <w:style w:type="paragraph" w:customStyle="1" w:styleId="Listanumerowana51">
    <w:name w:val="Lista numerowana 51"/>
    <w:basedOn w:val="Normalny"/>
    <w:rsid w:val="007E0F52"/>
    <w:pPr>
      <w:numPr>
        <w:numId w:val="2"/>
      </w:numPr>
      <w:suppressAutoHyphens/>
    </w:pPr>
    <w:rPr>
      <w:rFonts w:ascii="Tahoma" w:eastAsia="SimSun" w:hAnsi="Tahoma"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ydmanska@szpital.com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SPZZOZ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11</cp:revision>
  <cp:lastPrinted>2008-02-05T12:36:00Z</cp:lastPrinted>
  <dcterms:created xsi:type="dcterms:W3CDTF">2017-05-16T09:41:00Z</dcterms:created>
  <dcterms:modified xsi:type="dcterms:W3CDTF">2017-09-20T12:18:00Z</dcterms:modified>
</cp:coreProperties>
</file>