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C2615" w:rsidRDefault="00316B23">
      <w:pPr>
        <w:keepNext/>
        <w:rPr>
          <w:lang w:eastAsia="pl-PL"/>
        </w:rPr>
      </w:pPr>
      <w:r>
        <w:pict>
          <v:shapetype id="_x0000_t202" coordsize="21600,21600" o:spt="202" path="m,l,21600r21600,l21600,xe">
            <v:stroke joinstyle="miter"/>
            <v:path gradientshapeok="t" o:connecttype="rect"/>
          </v:shapetype>
          <v:shape id="_x0000_s2050" type="#_x0000_t202" style="position:absolute;margin-left:90pt;margin-top:-36pt;width:260.85pt;height:71.85pt;z-index:251655168;mso-wrap-distance-left:9.05pt;mso-wrap-distance-right:9.05pt" stroked="f">
            <v:fill opacity="0" color2="black"/>
            <v:textbox inset="0,0,0,0">
              <w:txbxContent>
                <w:p w:rsidR="00AC2615" w:rsidRDefault="007950ED">
                  <w:pPr>
                    <w:jc w:val="center"/>
                    <w:rPr>
                      <w:b/>
                      <w:sz w:val="28"/>
                      <w:szCs w:val="28"/>
                    </w:rPr>
                  </w:pPr>
                  <w:r>
                    <w:rPr>
                      <w:b/>
                      <w:sz w:val="28"/>
                      <w:szCs w:val="28"/>
                    </w:rPr>
                    <w:t>Zamojski Szpital Niepubliczny Sp. z o.o.</w:t>
                  </w:r>
                </w:p>
                <w:p w:rsidR="00AC2615" w:rsidRDefault="00AC2615">
                  <w:pPr>
                    <w:jc w:val="center"/>
                    <w:rPr>
                      <w:b/>
                    </w:rPr>
                  </w:pPr>
                </w:p>
                <w:p w:rsidR="00AC2615" w:rsidRDefault="007950ED">
                  <w:pPr>
                    <w:jc w:val="center"/>
                    <w:rPr>
                      <w:sz w:val="18"/>
                      <w:szCs w:val="18"/>
                    </w:rPr>
                  </w:pPr>
                  <w:r>
                    <w:rPr>
                      <w:sz w:val="18"/>
                      <w:szCs w:val="18"/>
                    </w:rPr>
                    <w:t>22-400 Zamość. ul. Peowiaków 1</w:t>
                  </w:r>
                </w:p>
                <w:p w:rsidR="00AC2615" w:rsidRDefault="007950ED">
                  <w:pPr>
                    <w:jc w:val="center"/>
                    <w:rPr>
                      <w:color w:val="000000"/>
                      <w:sz w:val="18"/>
                      <w:szCs w:val="18"/>
                    </w:rPr>
                  </w:pPr>
                  <w:r>
                    <w:rPr>
                      <w:rStyle w:val="Hipercze"/>
                      <w:color w:val="000000"/>
                      <w:sz w:val="18"/>
                      <w:szCs w:val="18"/>
                      <w:u w:val="none"/>
                    </w:rPr>
                    <w:t>www.szpital.com.pl</w:t>
                  </w:r>
                  <w:r>
                    <w:rPr>
                      <w:sz w:val="18"/>
                      <w:szCs w:val="18"/>
                    </w:rPr>
                    <w:t xml:space="preserve">  e-mail: </w:t>
                  </w:r>
                  <w:r>
                    <w:rPr>
                      <w:rStyle w:val="Hipercze"/>
                      <w:color w:val="000000"/>
                      <w:sz w:val="18"/>
                      <w:szCs w:val="18"/>
                      <w:u w:val="none"/>
                    </w:rPr>
                    <w:t>zamosc@szpital.com.pl</w:t>
                  </w:r>
                  <w:r>
                    <w:rPr>
                      <w:color w:val="000000"/>
                      <w:sz w:val="18"/>
                      <w:szCs w:val="18"/>
                    </w:rPr>
                    <w:t xml:space="preserve"> </w:t>
                  </w:r>
                </w:p>
                <w:p w:rsidR="00AC2615" w:rsidRDefault="007950ED">
                  <w:pPr>
                    <w:jc w:val="center"/>
                    <w:rPr>
                      <w:sz w:val="18"/>
                      <w:szCs w:val="18"/>
                      <w:lang w:val="en-US"/>
                    </w:rPr>
                  </w:pPr>
                  <w:r>
                    <w:rPr>
                      <w:sz w:val="18"/>
                      <w:szCs w:val="18"/>
                    </w:rPr>
                    <w:t xml:space="preserve">tel.  </w:t>
                  </w:r>
                  <w:r>
                    <w:rPr>
                      <w:sz w:val="18"/>
                      <w:szCs w:val="18"/>
                      <w:lang w:val="en-US"/>
                    </w:rPr>
                    <w:t>84 677-50-00, fax  84 638-51-45</w:t>
                  </w:r>
                </w:p>
              </w:txbxContent>
            </v:textbox>
          </v:shape>
        </w:pict>
      </w:r>
      <w:r w:rsidR="00605C7F">
        <w:rPr>
          <w:noProof/>
          <w:lang w:eastAsia="pl-PL"/>
        </w:rPr>
        <w:drawing>
          <wp:anchor distT="0" distB="0" distL="114935" distR="114935" simplePos="0" relativeHeight="251657216" behindDoc="0" locked="0" layoutInCell="1" allowOverlap="1">
            <wp:simplePos x="0" y="0"/>
            <wp:positionH relativeFrom="column">
              <wp:posOffset>-228600</wp:posOffset>
            </wp:positionH>
            <wp:positionV relativeFrom="paragraph">
              <wp:posOffset>-457200</wp:posOffset>
            </wp:positionV>
            <wp:extent cx="1075690" cy="873760"/>
            <wp:effectExtent l="1905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075690" cy="873760"/>
                    </a:xfrm>
                    <a:prstGeom prst="rect">
                      <a:avLst/>
                    </a:prstGeom>
                    <a:solidFill>
                      <a:srgbClr val="FFFFFF"/>
                    </a:solidFill>
                    <a:ln w="9525">
                      <a:noFill/>
                      <a:miter lim="800000"/>
                      <a:headEnd/>
                      <a:tailEnd/>
                    </a:ln>
                  </pic:spPr>
                </pic:pic>
              </a:graphicData>
            </a:graphic>
          </wp:anchor>
        </w:drawing>
      </w:r>
      <w:r w:rsidR="00605C7F">
        <w:rPr>
          <w:noProof/>
          <w:lang w:eastAsia="pl-PL"/>
        </w:rPr>
        <w:drawing>
          <wp:anchor distT="0" distB="0" distL="114935" distR="114935" simplePos="0" relativeHeight="251658240" behindDoc="0" locked="0" layoutInCell="1" allowOverlap="1">
            <wp:simplePos x="0" y="0"/>
            <wp:positionH relativeFrom="column">
              <wp:posOffset>5600700</wp:posOffset>
            </wp:positionH>
            <wp:positionV relativeFrom="paragraph">
              <wp:posOffset>-457200</wp:posOffset>
            </wp:positionV>
            <wp:extent cx="574675" cy="556260"/>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574675" cy="556260"/>
                    </a:xfrm>
                    <a:prstGeom prst="rect">
                      <a:avLst/>
                    </a:prstGeom>
                    <a:solidFill>
                      <a:srgbClr val="FFFFFF"/>
                    </a:solidFill>
                    <a:ln w="9525">
                      <a:noFill/>
                      <a:miter lim="800000"/>
                      <a:headEnd/>
                      <a:tailEnd/>
                    </a:ln>
                  </pic:spPr>
                </pic:pic>
              </a:graphicData>
            </a:graphic>
          </wp:anchor>
        </w:drawing>
      </w:r>
      <w:r w:rsidR="00605C7F">
        <w:rPr>
          <w:noProof/>
          <w:lang w:eastAsia="pl-PL"/>
        </w:rPr>
        <w:drawing>
          <wp:anchor distT="0" distB="0" distL="0" distR="0" simplePos="0" relativeHeight="251659264" behindDoc="1" locked="0" layoutInCell="1" allowOverlap="1">
            <wp:simplePos x="0" y="0"/>
            <wp:positionH relativeFrom="column">
              <wp:posOffset>5486400</wp:posOffset>
            </wp:positionH>
            <wp:positionV relativeFrom="paragraph">
              <wp:posOffset>114300</wp:posOffset>
            </wp:positionV>
            <wp:extent cx="683895" cy="445770"/>
            <wp:effectExtent l="19050" t="0" r="190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683895" cy="445770"/>
                    </a:xfrm>
                    <a:prstGeom prst="rect">
                      <a:avLst/>
                    </a:prstGeom>
                    <a:solidFill>
                      <a:srgbClr val="FFFFFF"/>
                    </a:solidFill>
                    <a:ln w="9525">
                      <a:noFill/>
                      <a:miter lim="800000"/>
                      <a:headEnd/>
                      <a:tailEnd/>
                    </a:ln>
                  </pic:spPr>
                </pic:pic>
              </a:graphicData>
            </a:graphic>
          </wp:anchor>
        </w:drawing>
      </w:r>
      <w:r w:rsidR="00605C7F">
        <w:rPr>
          <w:noProof/>
          <w:lang w:eastAsia="pl-PL"/>
        </w:rPr>
        <w:drawing>
          <wp:anchor distT="0" distB="0" distL="114935" distR="114935" simplePos="0" relativeHeight="251660288" behindDoc="0" locked="0" layoutInCell="1" allowOverlap="1">
            <wp:simplePos x="0" y="0"/>
            <wp:positionH relativeFrom="column">
              <wp:posOffset>4375785</wp:posOffset>
            </wp:positionH>
            <wp:positionV relativeFrom="paragraph">
              <wp:posOffset>38100</wp:posOffset>
            </wp:positionV>
            <wp:extent cx="1036320" cy="521970"/>
            <wp:effectExtent l="1905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1036320" cy="521970"/>
                    </a:xfrm>
                    <a:prstGeom prst="rect">
                      <a:avLst/>
                    </a:prstGeom>
                    <a:solidFill>
                      <a:srgbClr val="FFFFFF"/>
                    </a:solidFill>
                    <a:ln w="9525">
                      <a:noFill/>
                      <a:miter lim="800000"/>
                      <a:headEnd/>
                      <a:tailEnd/>
                    </a:ln>
                  </pic:spPr>
                </pic:pic>
              </a:graphicData>
            </a:graphic>
          </wp:anchor>
        </w:drawing>
      </w:r>
    </w:p>
    <w:p w:rsidR="00AC2615" w:rsidRDefault="00AC2615">
      <w:pPr>
        <w:keepNext/>
      </w:pPr>
    </w:p>
    <w:p w:rsidR="00AC2615" w:rsidRDefault="00AC2615">
      <w:pPr>
        <w:pStyle w:val="Legenda1"/>
      </w:pPr>
    </w:p>
    <w:p w:rsidR="00AC2615" w:rsidRDefault="00AC2615">
      <w:pPr>
        <w:pStyle w:val="Legenda1"/>
      </w:pPr>
    </w:p>
    <w:p w:rsidR="00605C7F" w:rsidRPr="00605C7F" w:rsidRDefault="00316B23" w:rsidP="00605C7F">
      <w:pPr>
        <w:pStyle w:val="Legenda1"/>
        <w:rPr>
          <w:rFonts w:ascii="Arial" w:hAnsi="Arial" w:cs="Arial"/>
          <w:b w:val="0"/>
          <w:sz w:val="22"/>
          <w:szCs w:val="22"/>
        </w:rPr>
      </w:pPr>
      <w:r w:rsidRPr="00316B23">
        <w:pict>
          <v:line id="_x0000_s2051" style="position:absolute;z-index:251656192" from="-25.25pt,-7.35pt" to="344.4pt,-7.35pt" strokeweight=".26mm">
            <v:stroke joinstyle="miter"/>
          </v:line>
        </w:pict>
      </w:r>
      <w:r w:rsidR="007950ED">
        <w:rPr>
          <w:sz w:val="24"/>
          <w:szCs w:val="24"/>
        </w:rPr>
        <w:tab/>
      </w:r>
      <w:r w:rsidR="007950ED">
        <w:rPr>
          <w:sz w:val="24"/>
          <w:szCs w:val="24"/>
        </w:rPr>
        <w:tab/>
      </w:r>
      <w:r w:rsidR="007950ED">
        <w:rPr>
          <w:sz w:val="24"/>
          <w:szCs w:val="24"/>
        </w:rPr>
        <w:tab/>
      </w:r>
      <w:r w:rsidR="007950ED">
        <w:rPr>
          <w:sz w:val="24"/>
          <w:szCs w:val="24"/>
        </w:rPr>
        <w:tab/>
      </w:r>
      <w:r w:rsidR="007950ED">
        <w:rPr>
          <w:sz w:val="24"/>
          <w:szCs w:val="24"/>
        </w:rPr>
        <w:tab/>
      </w:r>
      <w:r w:rsidR="00605C7F">
        <w:rPr>
          <w:sz w:val="26"/>
          <w:szCs w:val="26"/>
        </w:rPr>
        <w:t xml:space="preserve">                                                                                                                  </w:t>
      </w:r>
      <w:r w:rsidR="00605C7F">
        <w:rPr>
          <w:sz w:val="26"/>
          <w:szCs w:val="26"/>
        </w:rPr>
        <w:tab/>
      </w:r>
      <w:r w:rsidR="00605C7F">
        <w:rPr>
          <w:sz w:val="26"/>
          <w:szCs w:val="26"/>
        </w:rPr>
        <w:tab/>
      </w:r>
      <w:r w:rsidR="00605C7F">
        <w:rPr>
          <w:sz w:val="26"/>
          <w:szCs w:val="26"/>
        </w:rPr>
        <w:tab/>
      </w:r>
      <w:r w:rsidR="00605C7F">
        <w:rPr>
          <w:sz w:val="26"/>
          <w:szCs w:val="26"/>
        </w:rPr>
        <w:tab/>
      </w:r>
      <w:r w:rsidR="00605C7F">
        <w:rPr>
          <w:sz w:val="26"/>
          <w:szCs w:val="26"/>
        </w:rPr>
        <w:tab/>
      </w:r>
      <w:r w:rsidR="00605C7F">
        <w:rPr>
          <w:sz w:val="26"/>
          <w:szCs w:val="26"/>
        </w:rPr>
        <w:tab/>
      </w:r>
      <w:r w:rsidR="00605C7F">
        <w:rPr>
          <w:sz w:val="26"/>
          <w:szCs w:val="26"/>
        </w:rPr>
        <w:tab/>
      </w:r>
      <w:r w:rsidR="00605C7F">
        <w:rPr>
          <w:sz w:val="26"/>
          <w:szCs w:val="26"/>
        </w:rPr>
        <w:tab/>
      </w:r>
      <w:r w:rsidR="00605C7F">
        <w:rPr>
          <w:sz w:val="26"/>
          <w:szCs w:val="26"/>
        </w:rPr>
        <w:tab/>
      </w:r>
      <w:r w:rsidR="006B04FA">
        <w:rPr>
          <w:rFonts w:ascii="Arial" w:hAnsi="Arial" w:cs="Arial"/>
          <w:b w:val="0"/>
          <w:sz w:val="22"/>
          <w:szCs w:val="22"/>
        </w:rPr>
        <w:t>Zamość 201</w:t>
      </w:r>
      <w:r w:rsidR="00C16705">
        <w:rPr>
          <w:rFonts w:ascii="Arial" w:hAnsi="Arial" w:cs="Arial"/>
          <w:b w:val="0"/>
          <w:sz w:val="22"/>
          <w:szCs w:val="22"/>
        </w:rPr>
        <w:t>6</w:t>
      </w:r>
      <w:r w:rsidR="006B04FA">
        <w:rPr>
          <w:rFonts w:ascii="Arial" w:hAnsi="Arial" w:cs="Arial"/>
          <w:b w:val="0"/>
          <w:sz w:val="22"/>
          <w:szCs w:val="22"/>
        </w:rPr>
        <w:t>-</w:t>
      </w:r>
      <w:r w:rsidR="00155D25">
        <w:rPr>
          <w:rFonts w:ascii="Arial" w:hAnsi="Arial" w:cs="Arial"/>
          <w:b w:val="0"/>
          <w:sz w:val="22"/>
          <w:szCs w:val="22"/>
        </w:rPr>
        <w:t>0</w:t>
      </w:r>
      <w:r w:rsidR="00C16705">
        <w:rPr>
          <w:rFonts w:ascii="Arial" w:hAnsi="Arial" w:cs="Arial"/>
          <w:b w:val="0"/>
          <w:sz w:val="22"/>
          <w:szCs w:val="22"/>
        </w:rPr>
        <w:t>4</w:t>
      </w:r>
      <w:r w:rsidR="00605C7F" w:rsidRPr="00605C7F">
        <w:rPr>
          <w:rFonts w:ascii="Arial" w:hAnsi="Arial" w:cs="Arial"/>
          <w:b w:val="0"/>
          <w:sz w:val="22"/>
          <w:szCs w:val="22"/>
        </w:rPr>
        <w:t>-</w:t>
      </w:r>
      <w:r w:rsidR="00C16705">
        <w:rPr>
          <w:rFonts w:ascii="Arial" w:hAnsi="Arial" w:cs="Arial"/>
          <w:b w:val="0"/>
          <w:sz w:val="22"/>
          <w:szCs w:val="22"/>
        </w:rPr>
        <w:t>15</w:t>
      </w:r>
    </w:p>
    <w:p w:rsidR="006B04FA" w:rsidRDefault="006B04FA" w:rsidP="006B04FA">
      <w:pPr>
        <w:tabs>
          <w:tab w:val="left" w:pos="6285"/>
        </w:tabs>
      </w:pPr>
      <w:r>
        <w:tab/>
      </w:r>
    </w:p>
    <w:p w:rsidR="000E33D6" w:rsidRPr="00591332" w:rsidRDefault="006B04FA" w:rsidP="00BC5535">
      <w:pPr>
        <w:rPr>
          <w:rFonts w:ascii="Arial" w:eastAsia="Arial Unicode MS" w:hAnsi="Arial" w:cs="Arial"/>
          <w:bCs/>
          <w:sz w:val="22"/>
          <w:szCs w:val="22"/>
          <w:u w:val="single"/>
        </w:rPr>
      </w:pPr>
      <w:r>
        <w:tab/>
      </w:r>
    </w:p>
    <w:p w:rsidR="00BC5535" w:rsidRDefault="00BC5535" w:rsidP="00BC5535">
      <w:r>
        <w:rPr>
          <w:rFonts w:ascii="Arial" w:hAnsi="Arial" w:cs="Arial"/>
          <w:b/>
          <w:bCs/>
          <w:sz w:val="24"/>
          <w:szCs w:val="24"/>
        </w:rPr>
        <w:t xml:space="preserve">                                                                   Do  Wszystkich Wykonawców</w:t>
      </w:r>
    </w:p>
    <w:p w:rsidR="00155D25" w:rsidRPr="00155D25" w:rsidRDefault="00155D25" w:rsidP="00BD72D0">
      <w:pPr>
        <w:rPr>
          <w:rFonts w:ascii="Arial" w:hAnsi="Arial" w:cs="Arial"/>
          <w:sz w:val="22"/>
          <w:szCs w:val="22"/>
          <w:u w:val="single"/>
        </w:rPr>
      </w:pPr>
    </w:p>
    <w:p w:rsidR="00155D25" w:rsidRPr="00155D25" w:rsidRDefault="00155D25" w:rsidP="00155D25"/>
    <w:p w:rsidR="00605C7F" w:rsidRDefault="00605C7F" w:rsidP="00605C7F">
      <w:pPr>
        <w:pStyle w:val="Nagwek2"/>
        <w:rPr>
          <w:sz w:val="22"/>
        </w:rPr>
      </w:pPr>
      <w:r>
        <w:tab/>
      </w:r>
    </w:p>
    <w:p w:rsidR="008A1B32" w:rsidRPr="00F266B4" w:rsidRDefault="00605C7F" w:rsidP="008A1B32">
      <w:pPr>
        <w:widowControl w:val="0"/>
        <w:autoSpaceDE w:val="0"/>
        <w:autoSpaceDN w:val="0"/>
        <w:adjustRightInd w:val="0"/>
        <w:rPr>
          <w:rFonts w:ascii="Arial" w:hAnsi="Arial" w:cs="Arial"/>
          <w:u w:val="single"/>
        </w:rPr>
      </w:pPr>
      <w:r>
        <w:rPr>
          <w:rFonts w:ascii="Arial" w:hAnsi="Arial" w:cs="Arial"/>
        </w:rPr>
        <w:t>Dot</w:t>
      </w:r>
      <w:r>
        <w:rPr>
          <w:rFonts w:ascii="Arial" w:hAnsi="Arial" w:cs="Arial"/>
          <w:u w:val="single"/>
        </w:rPr>
        <w:t xml:space="preserve">: </w:t>
      </w:r>
      <w:r w:rsidRPr="00435EC9">
        <w:rPr>
          <w:rFonts w:ascii="Arial" w:hAnsi="Arial" w:cs="Arial"/>
          <w:u w:val="single"/>
        </w:rPr>
        <w:t xml:space="preserve">Przetargu nieograniczonego nr </w:t>
      </w:r>
      <w:r w:rsidR="00C16705">
        <w:rPr>
          <w:rFonts w:ascii="Arial" w:hAnsi="Arial" w:cs="Arial"/>
          <w:u w:val="single"/>
        </w:rPr>
        <w:t>5</w:t>
      </w:r>
      <w:r w:rsidRPr="00435EC9">
        <w:rPr>
          <w:rFonts w:ascii="Arial" w:hAnsi="Arial" w:cs="Arial"/>
          <w:u w:val="single"/>
        </w:rPr>
        <w:t>/PN/1</w:t>
      </w:r>
      <w:r w:rsidR="00C16705">
        <w:rPr>
          <w:rFonts w:ascii="Arial" w:hAnsi="Arial" w:cs="Arial"/>
          <w:u w:val="single"/>
        </w:rPr>
        <w:t>6</w:t>
      </w:r>
      <w:r w:rsidRPr="00435EC9">
        <w:rPr>
          <w:rFonts w:ascii="Arial" w:hAnsi="Arial" w:cs="Arial"/>
          <w:u w:val="single"/>
        </w:rPr>
        <w:t xml:space="preserve"> </w:t>
      </w:r>
      <w:r w:rsidR="00435EC9" w:rsidRPr="00435EC9">
        <w:rPr>
          <w:rFonts w:ascii="Arial" w:hAnsi="Arial" w:cs="Arial"/>
          <w:u w:val="single"/>
        </w:rPr>
        <w:t xml:space="preserve"> </w:t>
      </w:r>
      <w:r w:rsidR="008A1B32" w:rsidRPr="00F266B4">
        <w:rPr>
          <w:rFonts w:ascii="Arial" w:hAnsi="Arial" w:cs="Arial"/>
          <w:u w:val="single"/>
        </w:rPr>
        <w:t xml:space="preserve">Dostawa </w:t>
      </w:r>
      <w:r w:rsidR="008A28E4" w:rsidRPr="00F266B4">
        <w:rPr>
          <w:rFonts w:ascii="Arial" w:hAnsi="Arial" w:cs="Arial"/>
          <w:bCs/>
          <w:u w:val="single"/>
        </w:rPr>
        <w:t>sprzętu medycznego jednorazowego użytku</w:t>
      </w:r>
    </w:p>
    <w:p w:rsidR="00155D25" w:rsidRPr="00E5400D" w:rsidRDefault="00155D25" w:rsidP="00155D25">
      <w:pPr>
        <w:pStyle w:val="Nagwek4"/>
        <w:jc w:val="center"/>
        <w:rPr>
          <w:rFonts w:ascii="Arial" w:hAnsi="Arial"/>
          <w:sz w:val="26"/>
          <w:szCs w:val="26"/>
        </w:rPr>
      </w:pPr>
      <w:r>
        <w:t>WYJAŚNIENIA ZWIĄZANE Z TREŚCIĄ SIWZ</w:t>
      </w:r>
    </w:p>
    <w:p w:rsidR="00155D25" w:rsidRPr="00E5400D" w:rsidRDefault="00155D25" w:rsidP="00155D25">
      <w:pPr>
        <w:jc w:val="center"/>
      </w:pPr>
    </w:p>
    <w:p w:rsidR="00155D25" w:rsidRDefault="00155D25" w:rsidP="00155D25">
      <w:pPr>
        <w:autoSpaceDE w:val="0"/>
        <w:autoSpaceDN w:val="0"/>
        <w:adjustRightInd w:val="0"/>
        <w:jc w:val="both"/>
      </w:pPr>
      <w:r w:rsidRPr="00AB2727">
        <w:rPr>
          <w:rFonts w:ascii="Arial" w:hAnsi="Arial" w:cs="Arial"/>
          <w:sz w:val="22"/>
          <w:szCs w:val="22"/>
        </w:rPr>
        <w:t>Dz</w:t>
      </w:r>
      <w:r>
        <w:rPr>
          <w:rFonts w:ascii="Arial" w:hAnsi="Arial" w:cs="Arial"/>
          <w:sz w:val="22"/>
          <w:szCs w:val="22"/>
        </w:rPr>
        <w:t xml:space="preserve">iałając zgodnie z art. 38 ust. </w:t>
      </w:r>
      <w:r w:rsidR="00BC5535">
        <w:rPr>
          <w:rFonts w:ascii="Arial" w:hAnsi="Arial" w:cs="Arial"/>
          <w:sz w:val="22"/>
          <w:szCs w:val="22"/>
        </w:rPr>
        <w:t>2</w:t>
      </w:r>
      <w:r w:rsidRPr="00AB2727">
        <w:rPr>
          <w:rFonts w:ascii="Arial" w:hAnsi="Arial" w:cs="Arial"/>
          <w:sz w:val="22"/>
          <w:szCs w:val="22"/>
        </w:rPr>
        <w:t xml:space="preserve"> ustawy Prawo zamówień publicznych (</w:t>
      </w:r>
      <w:r w:rsidRPr="003E075B">
        <w:rPr>
          <w:rFonts w:ascii="Arial" w:hAnsi="Arial" w:cs="Arial"/>
          <w:bCs/>
          <w:sz w:val="22"/>
          <w:szCs w:val="22"/>
        </w:rPr>
        <w:t>tekst jednolity</w:t>
      </w:r>
      <w:r w:rsidRPr="001B4428">
        <w:rPr>
          <w:rFonts w:ascii="Arial" w:hAnsi="Arial" w:cs="Arial"/>
          <w:b/>
          <w:bCs/>
          <w:sz w:val="22"/>
          <w:szCs w:val="22"/>
        </w:rPr>
        <w:t xml:space="preserve">: </w:t>
      </w:r>
      <w:r w:rsidRPr="00194775">
        <w:rPr>
          <w:rStyle w:val="Pogrubienie"/>
          <w:rFonts w:ascii="Arial" w:hAnsi="Arial" w:cs="Arial"/>
          <w:b w:val="0"/>
          <w:sz w:val="22"/>
          <w:szCs w:val="22"/>
          <w:shd w:val="clear" w:color="auto" w:fill="FFFFFF"/>
        </w:rPr>
        <w:t>Dz</w:t>
      </w:r>
      <w:r w:rsidRPr="001B4428">
        <w:rPr>
          <w:rStyle w:val="Pogrubienie"/>
          <w:rFonts w:ascii="Arial" w:hAnsi="Arial" w:cs="Arial"/>
          <w:sz w:val="22"/>
          <w:szCs w:val="22"/>
          <w:shd w:val="clear" w:color="auto" w:fill="FFFFFF"/>
        </w:rPr>
        <w:t xml:space="preserve">. </w:t>
      </w:r>
      <w:r w:rsidRPr="00194775">
        <w:rPr>
          <w:rStyle w:val="Pogrubienie"/>
          <w:rFonts w:ascii="Arial" w:hAnsi="Arial" w:cs="Arial"/>
          <w:b w:val="0"/>
          <w:sz w:val="22"/>
          <w:szCs w:val="22"/>
          <w:shd w:val="clear" w:color="auto" w:fill="FFFFFF"/>
        </w:rPr>
        <w:t>U. z 2013 r. poz. 907, 984, 1047 i 1473 oraz z 2014r. poz. 423,768,811,915,1146 i 1232</w:t>
      </w:r>
      <w:r w:rsidRPr="00AB2727">
        <w:rPr>
          <w:rFonts w:ascii="Arial" w:hAnsi="Arial" w:cs="Arial"/>
          <w:sz w:val="22"/>
          <w:szCs w:val="22"/>
        </w:rPr>
        <w:t>), w związku z pytaniami  dotyczącymi treści Specyfikacji Istotnych Warunków Zamówienia – Zamawiający przesyła treść pytań nadesłanych do w/w postępowania wraz z odpowiedziami</w:t>
      </w:r>
      <w:r>
        <w:t>.</w:t>
      </w:r>
    </w:p>
    <w:p w:rsidR="00246D59" w:rsidRDefault="00246D59" w:rsidP="00246D59">
      <w:pPr>
        <w:rPr>
          <w:b/>
          <w:color w:val="4D4D4D"/>
        </w:rPr>
      </w:pPr>
    </w:p>
    <w:p w:rsidR="00246D59" w:rsidRPr="002E2835" w:rsidRDefault="00246D59" w:rsidP="00246D59">
      <w:pPr>
        <w:rPr>
          <w:b/>
          <w:color w:val="4D4D4D"/>
        </w:rPr>
      </w:pPr>
      <w:r w:rsidRPr="00261F77">
        <w:rPr>
          <w:rFonts w:ascii="Arial" w:eastAsia="TimesNewRomanPS-BoldMT" w:hAnsi="Arial" w:cs="Arial"/>
          <w:b/>
          <w:bCs/>
        </w:rPr>
        <w:t>Pytanie 1</w:t>
      </w:r>
      <w:r>
        <w:rPr>
          <w:rFonts w:ascii="Arial" w:eastAsia="TimesNewRomanPS-BoldMT" w:hAnsi="Arial" w:cs="Arial"/>
          <w:b/>
          <w:bCs/>
        </w:rPr>
        <w:t xml:space="preserve"> </w:t>
      </w:r>
      <w:r w:rsidRPr="00246D59">
        <w:rPr>
          <w:b/>
        </w:rPr>
        <w:t>Projekt umowy – par. 1 ust. 3</w:t>
      </w:r>
    </w:p>
    <w:p w:rsidR="00246D59" w:rsidRDefault="00246D59" w:rsidP="00246D59">
      <w:pPr>
        <w:rPr>
          <w:rFonts w:ascii="Arial" w:hAnsi="Arial" w:cs="Arial"/>
        </w:rPr>
      </w:pPr>
      <w:r w:rsidRPr="00246D59">
        <w:rPr>
          <w:rFonts w:ascii="Arial" w:hAnsi="Arial" w:cs="Arial"/>
        </w:rPr>
        <w:t>Prosimy o wykreślenie par. 1 ust. 3</w:t>
      </w:r>
      <w:r w:rsidR="00591332">
        <w:rPr>
          <w:rFonts w:ascii="Arial" w:hAnsi="Arial" w:cs="Arial"/>
        </w:rPr>
        <w:t xml:space="preserve"> </w:t>
      </w:r>
      <w:r w:rsidRPr="00246D59">
        <w:rPr>
          <w:rFonts w:ascii="Arial" w:hAnsi="Arial" w:cs="Arial"/>
        </w:rPr>
        <w:t>Projektu umowy. Proponowany zapis stanowi obejście art. 144 ustawy z dnia 29 stycznia 2004 roku Prawo zamówień publicznych zakazującego jakichkolwiek zmian umowy w stosunku do treści oferty, na podstawie której dokonano wyboru wykonawcy. Niedopuszczalne jest wymaganie od Wykonawcy, aby był przygotowany na zmianę ilości poszczególnych pozycji towaru, czyli przedmiotu zamówienia (a tym samym zmianę umowy), w sposób zależny jedynie od woli Zamawiającego. SIWZ zawiera bowiem, stosownie do art. 36 ust. 1 pkt 3 ustawy pzp opis przedmiotu zamówienia, stanowiącego integralna część umowy o zamówienie, i wykonawca składa ofertę, która jest związany, tylko w zakresie tak opisanego przedmiotu. Tylko w ten sposób wykonawca, znając przedmiot zamówienia, tj. poszczególne pozycje towaru i ich ilość, może prawidłowo przygotować i skalkulować ofertę. Zamawiający oczekując od wykonawcy pełnej gotowości na zmianę przedmiotu zamówienia, tj. ilości poszczególnych pozycji towaru, według własnego uznania, samowolnie ingeruje w treść umowy (zmienia jej przedmiot), co jest niedopuszczalne w świetle art. 144 pzp.</w:t>
      </w:r>
    </w:p>
    <w:p w:rsidR="00246D59" w:rsidRPr="00246D59" w:rsidRDefault="00246D59" w:rsidP="00246D59">
      <w:pPr>
        <w:rPr>
          <w:rFonts w:ascii="Arial" w:hAnsi="Arial" w:cs="Arial"/>
        </w:rPr>
      </w:pPr>
      <w:r w:rsidRPr="00261F77">
        <w:rPr>
          <w:rFonts w:ascii="Arial" w:hAnsi="Arial" w:cs="Arial"/>
          <w:b/>
          <w:bCs/>
        </w:rPr>
        <w:t>Odpowiedź:</w:t>
      </w:r>
      <w:r w:rsidR="003B74D5" w:rsidRPr="003B74D5">
        <w:rPr>
          <w:rFonts w:ascii="Arial" w:hAnsi="Arial" w:cs="Arial"/>
          <w:b/>
        </w:rPr>
        <w:t xml:space="preserve"> </w:t>
      </w:r>
      <w:r w:rsidR="003B74D5" w:rsidRPr="000878A4">
        <w:rPr>
          <w:rFonts w:ascii="Arial" w:hAnsi="Arial" w:cs="Arial"/>
          <w:b/>
        </w:rPr>
        <w:t>Zamawiający nie zmienia zapisów projektu umowy.</w:t>
      </w:r>
    </w:p>
    <w:p w:rsidR="00246D59" w:rsidRDefault="00246D59" w:rsidP="00246D59">
      <w:pPr>
        <w:rPr>
          <w:rFonts w:ascii="Arial" w:eastAsia="TimesNewRomanPS-BoldMT" w:hAnsi="Arial" w:cs="Arial"/>
          <w:b/>
          <w:bCs/>
        </w:rPr>
      </w:pPr>
    </w:p>
    <w:p w:rsidR="00246D59" w:rsidRPr="00246D59" w:rsidRDefault="00246D59" w:rsidP="00246D59">
      <w:pPr>
        <w:rPr>
          <w:b/>
        </w:rPr>
      </w:pPr>
      <w:r>
        <w:rPr>
          <w:rFonts w:ascii="Arial" w:eastAsia="TimesNewRomanPS-BoldMT" w:hAnsi="Arial" w:cs="Arial"/>
          <w:b/>
          <w:bCs/>
        </w:rPr>
        <w:t xml:space="preserve">Pytanie 2 </w:t>
      </w:r>
      <w:r w:rsidRPr="00246D59">
        <w:rPr>
          <w:b/>
        </w:rPr>
        <w:t>Projekt umowy – par. 1 ust. 2</w:t>
      </w:r>
    </w:p>
    <w:p w:rsidR="00246D59" w:rsidRPr="00246D59" w:rsidRDefault="00246D59" w:rsidP="00246D59">
      <w:pPr>
        <w:rPr>
          <w:rFonts w:ascii="Arial" w:hAnsi="Arial" w:cs="Arial"/>
        </w:rPr>
      </w:pPr>
      <w:r w:rsidRPr="00246D59">
        <w:rPr>
          <w:rFonts w:ascii="Arial" w:hAnsi="Arial" w:cs="Arial"/>
        </w:rPr>
        <w:t>W odniesieniu do zapisów SIWZ, sugerujących konieczność uwzględnienia w cenie oferty wszystkich kosztów związanych z realizacją zamówienia, zwracamy się z prośbą o podanie prognozowanej ilości zamówień, składanych przez Zamawiającego w trakcie realizacji umowy zamówienia publicznego.</w:t>
      </w:r>
    </w:p>
    <w:p w:rsidR="00246D59" w:rsidRPr="00246D59" w:rsidRDefault="00246D59" w:rsidP="00246D59">
      <w:pPr>
        <w:rPr>
          <w:rFonts w:ascii="Arial" w:hAnsi="Arial" w:cs="Arial"/>
        </w:rPr>
      </w:pPr>
      <w:r w:rsidRPr="00246D59">
        <w:rPr>
          <w:rFonts w:ascii="Arial" w:hAnsi="Arial" w:cs="Arial"/>
        </w:rPr>
        <w:t>Powyższe stanowi niezbędne informacje, konieczne do właściwego przygotowania oferty przetargowej w zakresie dokonania właściwej wyceny wyrobów, w koszt którego Wykonawcy powinni wkalkulować koszt wykonywanych dostaw.</w:t>
      </w:r>
    </w:p>
    <w:p w:rsidR="00246D59" w:rsidRPr="00246D59" w:rsidRDefault="00246D59" w:rsidP="00246D59">
      <w:pPr>
        <w:rPr>
          <w:rFonts w:ascii="Arial" w:hAnsi="Arial" w:cs="Arial"/>
        </w:rPr>
      </w:pPr>
      <w:r w:rsidRPr="00246D59">
        <w:rPr>
          <w:rFonts w:ascii="Arial" w:hAnsi="Arial" w:cs="Arial"/>
        </w:rPr>
        <w:t>Dodatkowo wnosimy o wprowadzenie do par. 1 ust. 2</w:t>
      </w:r>
      <w:bookmarkStart w:id="0" w:name="_GoBack"/>
      <w:bookmarkEnd w:id="0"/>
      <w:r w:rsidRPr="00246D59">
        <w:rPr>
          <w:rFonts w:ascii="Arial" w:hAnsi="Arial" w:cs="Arial"/>
        </w:rPr>
        <w:t xml:space="preserve"> projektu umowy zapisu o następującym brzmieniu:</w:t>
      </w:r>
    </w:p>
    <w:p w:rsidR="00246D59" w:rsidRPr="00246D59" w:rsidRDefault="00246D59" w:rsidP="00246D59">
      <w:pPr>
        <w:rPr>
          <w:rFonts w:ascii="Arial" w:hAnsi="Arial" w:cs="Arial"/>
          <w:i/>
        </w:rPr>
      </w:pPr>
      <w:r w:rsidRPr="00246D59">
        <w:rPr>
          <w:rFonts w:ascii="Arial" w:hAnsi="Arial" w:cs="Arial"/>
          <w:i/>
        </w:rPr>
        <w:t>„Zamawiający zastrzega sobie prawo do częściowej realizacji umowy, jednak niezrealizowana wartość umowy nie może być większa niż 30% wartości umowy”.</w:t>
      </w:r>
    </w:p>
    <w:p w:rsidR="00246D59" w:rsidRPr="00246D59" w:rsidRDefault="00246D59" w:rsidP="00246D59">
      <w:pPr>
        <w:rPr>
          <w:rFonts w:ascii="Arial" w:hAnsi="Arial" w:cs="Arial"/>
        </w:rPr>
      </w:pPr>
      <w:r w:rsidRPr="00246D59">
        <w:rPr>
          <w:rFonts w:ascii="Arial" w:hAnsi="Arial" w:cs="Arial"/>
        </w:rPr>
        <w:t xml:space="preserve">Zgodnie z opinią UZP, zamawiający każdorazowo określa minimalny poziom zamówienia, który zostanie zrealizowany, co pozwala wykonawcom na rzetelne i właściwe dokonanie wyceny oferty, wskazując jednocześnie dodatkowy zakres - margines, którego realizacja jest uzależniona od wskazanych w kontrakcie okoliczności skutkujących zmniejszonym zapotrzebowaniem i stanowi uprawnienie zamawiającego, z którego może, ale nie musi on skorzystać. </w:t>
      </w:r>
    </w:p>
    <w:p w:rsidR="00246D59" w:rsidRPr="00246D59" w:rsidRDefault="00246D59" w:rsidP="00246D59">
      <w:pPr>
        <w:rPr>
          <w:rFonts w:ascii="Arial" w:hAnsi="Arial" w:cs="Arial"/>
        </w:rPr>
      </w:pPr>
      <w:r w:rsidRPr="00246D59">
        <w:rPr>
          <w:rFonts w:ascii="Arial" w:hAnsi="Arial" w:cs="Arial"/>
        </w:rPr>
        <w:t xml:space="preserve">Także w orzeczeniu Krajowej Izby Odwoławczej z dnia 8 stycznia 2008 r. (sygn. akt KIO/UZP 22/07) Izba wskazała, że niedopuszczalną praktyką jest określenie przez zamawiającego jedynie górnej granicy swojego zobowiązania, bez wskazania nawet minimalnej ilości, czy wartości, którą na pewno przeznaczy na potrzeby realizacji przedmiotu zamówienia. Taki sposób określenia przedmiotu zamówienia nie spełnia wymogów art. 29 ust 2 ustawy Pzp, który nakazuje, aby przedmiot </w:t>
      </w:r>
      <w:r w:rsidRPr="00246D59">
        <w:rPr>
          <w:rFonts w:ascii="Arial" w:hAnsi="Arial" w:cs="Arial"/>
        </w:rPr>
        <w:lastRenderedPageBreak/>
        <w:t xml:space="preserve">zamówienia był opisany w sposób wyczerpujący i konkretny". Brak w postanowieniach umowy tego istotnego elementu pozostawia wykonawcę w niepewności, co do zakresu, jaki uda mu się zrealizować w ramach umowy, oraz uniemożliwia kalkulację ceny umownej, które może prowadzić do asekuracyjnego zawyżania cen. W efekcie na wykonawcę zostaje przerzucone całe ryzyko gospodarcze umowy, co z kolei stoi w sprzeczności z zasadą równości stron umowy. </w:t>
      </w:r>
    </w:p>
    <w:p w:rsidR="00246D59" w:rsidRPr="00246D59" w:rsidRDefault="00246D59" w:rsidP="00246D59">
      <w:pPr>
        <w:rPr>
          <w:rFonts w:ascii="Arial" w:hAnsi="Arial" w:cs="Arial"/>
        </w:rPr>
      </w:pPr>
      <w:r w:rsidRPr="00261F77">
        <w:rPr>
          <w:rFonts w:ascii="Arial" w:hAnsi="Arial" w:cs="Arial"/>
          <w:b/>
          <w:bCs/>
        </w:rPr>
        <w:t>Odpowiedź:</w:t>
      </w:r>
      <w:r w:rsidR="003B74D5" w:rsidRPr="003B74D5">
        <w:rPr>
          <w:rFonts w:ascii="Arial" w:hAnsi="Arial" w:cs="Arial"/>
          <w:b/>
        </w:rPr>
        <w:t xml:space="preserve"> </w:t>
      </w:r>
      <w:r w:rsidR="003B74D5" w:rsidRPr="000878A4">
        <w:rPr>
          <w:rFonts w:ascii="Arial" w:hAnsi="Arial" w:cs="Arial"/>
          <w:b/>
        </w:rPr>
        <w:t>Zamawiający nie zmienia zapisów projektu umowy.</w:t>
      </w:r>
    </w:p>
    <w:p w:rsidR="00246D59" w:rsidRDefault="00246D59" w:rsidP="00246D59">
      <w:pPr>
        <w:rPr>
          <w:rFonts w:ascii="Arial" w:eastAsia="TimesNewRomanPS-BoldMT" w:hAnsi="Arial" w:cs="Arial"/>
          <w:b/>
          <w:bCs/>
        </w:rPr>
      </w:pPr>
    </w:p>
    <w:p w:rsidR="00246D59" w:rsidRPr="00591332" w:rsidRDefault="00246D59" w:rsidP="00246D59">
      <w:pPr>
        <w:rPr>
          <w:rFonts w:ascii="Arial" w:hAnsi="Arial" w:cs="Arial"/>
          <w:b/>
        </w:rPr>
      </w:pPr>
      <w:r w:rsidRPr="00591332">
        <w:rPr>
          <w:rFonts w:ascii="Arial" w:eastAsia="TimesNewRomanPS-BoldMT" w:hAnsi="Arial" w:cs="Arial"/>
          <w:b/>
          <w:bCs/>
        </w:rPr>
        <w:t xml:space="preserve">Pytanie 3 </w:t>
      </w:r>
      <w:r w:rsidRPr="00591332">
        <w:rPr>
          <w:rFonts w:ascii="Arial" w:hAnsi="Arial" w:cs="Arial"/>
          <w:b/>
        </w:rPr>
        <w:t>Projekt umowy – par. 4 ust. 5 pkt. 1)</w:t>
      </w:r>
    </w:p>
    <w:p w:rsidR="00246D59" w:rsidRPr="00591332" w:rsidRDefault="00246D59" w:rsidP="00246D59">
      <w:pPr>
        <w:rPr>
          <w:rFonts w:ascii="Arial" w:hAnsi="Arial" w:cs="Arial"/>
        </w:rPr>
      </w:pPr>
      <w:r w:rsidRPr="00591332">
        <w:rPr>
          <w:rFonts w:ascii="Arial" w:hAnsi="Arial" w:cs="Arial"/>
        </w:rPr>
        <w:t>Prosimy o zmianę terminu dostaw na 3 dni roboczych.</w:t>
      </w:r>
    </w:p>
    <w:p w:rsidR="00246D59" w:rsidRPr="00591332" w:rsidRDefault="00246D59" w:rsidP="00246D59">
      <w:pPr>
        <w:rPr>
          <w:rFonts w:ascii="Arial" w:hAnsi="Arial" w:cs="Arial"/>
        </w:rPr>
      </w:pPr>
      <w:r w:rsidRPr="00591332">
        <w:rPr>
          <w:rFonts w:ascii="Arial" w:hAnsi="Arial" w:cs="Arial"/>
          <w:b/>
          <w:bCs/>
        </w:rPr>
        <w:t>Odpowiedź:</w:t>
      </w:r>
      <w:r w:rsidR="003B74D5" w:rsidRPr="003B74D5">
        <w:rPr>
          <w:rFonts w:ascii="Arial" w:hAnsi="Arial" w:cs="Arial"/>
          <w:b/>
        </w:rPr>
        <w:t xml:space="preserve"> </w:t>
      </w:r>
      <w:r w:rsidR="003B74D5" w:rsidRPr="000878A4">
        <w:rPr>
          <w:rFonts w:ascii="Arial" w:hAnsi="Arial" w:cs="Arial"/>
          <w:b/>
        </w:rPr>
        <w:t>Zamawiający nie zmienia zapisów projektu umowy.</w:t>
      </w:r>
    </w:p>
    <w:p w:rsidR="00246D59" w:rsidRPr="00591332" w:rsidRDefault="00246D59" w:rsidP="00246D59">
      <w:pPr>
        <w:rPr>
          <w:rFonts w:ascii="Arial" w:eastAsia="TimesNewRomanPS-BoldMT" w:hAnsi="Arial" w:cs="Arial"/>
          <w:b/>
          <w:bCs/>
        </w:rPr>
      </w:pPr>
    </w:p>
    <w:p w:rsidR="00246D59" w:rsidRPr="00591332" w:rsidRDefault="00246D59" w:rsidP="00246D59">
      <w:pPr>
        <w:rPr>
          <w:rFonts w:ascii="Arial" w:hAnsi="Arial" w:cs="Arial"/>
          <w:b/>
        </w:rPr>
      </w:pPr>
      <w:r w:rsidRPr="00591332">
        <w:rPr>
          <w:rFonts w:ascii="Arial" w:eastAsia="TimesNewRomanPS-BoldMT" w:hAnsi="Arial" w:cs="Arial"/>
          <w:b/>
          <w:bCs/>
        </w:rPr>
        <w:t xml:space="preserve">Pytanie 4 </w:t>
      </w:r>
      <w:r w:rsidRPr="00591332">
        <w:rPr>
          <w:rFonts w:ascii="Arial" w:hAnsi="Arial" w:cs="Arial"/>
          <w:b/>
        </w:rPr>
        <w:t>Projekt umowy – par. 7 ust. 4</w:t>
      </w:r>
    </w:p>
    <w:p w:rsidR="00246D59" w:rsidRPr="00591332" w:rsidRDefault="00246D59" w:rsidP="00246D59">
      <w:pPr>
        <w:rPr>
          <w:rFonts w:ascii="Arial" w:hAnsi="Arial" w:cs="Arial"/>
        </w:rPr>
      </w:pPr>
      <w:r w:rsidRPr="00591332">
        <w:rPr>
          <w:rFonts w:ascii="Arial" w:hAnsi="Arial" w:cs="Arial"/>
        </w:rPr>
        <w:t>Prosimy o odniesienie kary umownej do wartości brutto niezrealizowanej części umowy. Obwarowanie Wykonawcy tak wysokimi karami umownymi jak w par. 7 ust. 4stoi w sprzeczności z istotą instytucji kary umownej. Zgodnie z Orzecznictwem Sądu Najwyższego (Wyrok z dnia 29.12.1978r., IV CR 440/798)  “Kara umowna – jako rażąco wygórowana powinna ulec zmniejszeniu w stopniu dostosowanym do tej dysproporcji. W przeciwnym razie kara umowna – tracąc charakter surogatu odszkodowania (art.483 § 1 k.c.) - prowadziłaby do nie uzasadnionego wzbogacenia wierzyciela”.</w:t>
      </w:r>
    </w:p>
    <w:p w:rsidR="00246D59" w:rsidRPr="00591332" w:rsidRDefault="00246D59" w:rsidP="00246D59">
      <w:pPr>
        <w:rPr>
          <w:rFonts w:ascii="Arial" w:hAnsi="Arial" w:cs="Arial"/>
        </w:rPr>
      </w:pPr>
      <w:r w:rsidRPr="00591332">
        <w:rPr>
          <w:rFonts w:ascii="Arial" w:hAnsi="Arial" w:cs="Arial"/>
          <w:b/>
          <w:bCs/>
        </w:rPr>
        <w:t>Odpowiedź:</w:t>
      </w:r>
      <w:r w:rsidR="003B74D5" w:rsidRPr="003B74D5">
        <w:rPr>
          <w:rFonts w:ascii="Arial" w:hAnsi="Arial" w:cs="Arial"/>
          <w:b/>
        </w:rPr>
        <w:t xml:space="preserve"> </w:t>
      </w:r>
      <w:r w:rsidR="003B74D5" w:rsidRPr="000878A4">
        <w:rPr>
          <w:rFonts w:ascii="Arial" w:hAnsi="Arial" w:cs="Arial"/>
          <w:b/>
        </w:rPr>
        <w:t>Zamawiający nie zmienia zapisów projektu umowy.</w:t>
      </w:r>
    </w:p>
    <w:p w:rsidR="00246D59" w:rsidRPr="00591332" w:rsidRDefault="00246D59" w:rsidP="00246D59">
      <w:pPr>
        <w:rPr>
          <w:rFonts w:ascii="Arial" w:eastAsia="TimesNewRomanPS-BoldMT" w:hAnsi="Arial" w:cs="Arial"/>
          <w:b/>
          <w:bCs/>
        </w:rPr>
      </w:pPr>
    </w:p>
    <w:p w:rsidR="00246D59" w:rsidRPr="00591332" w:rsidRDefault="00246D59" w:rsidP="00246D59">
      <w:pPr>
        <w:rPr>
          <w:rFonts w:ascii="Arial" w:hAnsi="Arial" w:cs="Arial"/>
          <w:b/>
        </w:rPr>
      </w:pPr>
      <w:r w:rsidRPr="00591332">
        <w:rPr>
          <w:rFonts w:ascii="Arial" w:eastAsia="TimesNewRomanPS-BoldMT" w:hAnsi="Arial" w:cs="Arial"/>
          <w:b/>
          <w:bCs/>
        </w:rPr>
        <w:t xml:space="preserve">Pytanie 5 </w:t>
      </w:r>
      <w:r w:rsidRPr="00591332">
        <w:rPr>
          <w:rFonts w:ascii="Arial" w:hAnsi="Arial" w:cs="Arial"/>
          <w:b/>
        </w:rPr>
        <w:t>Zadanie nr 14 poz. 1, 2, 3</w:t>
      </w:r>
    </w:p>
    <w:p w:rsidR="00246D59" w:rsidRPr="00591332" w:rsidRDefault="00246D59" w:rsidP="00246D59">
      <w:pPr>
        <w:rPr>
          <w:rFonts w:ascii="Arial" w:hAnsi="Arial" w:cs="Arial"/>
        </w:rPr>
      </w:pPr>
      <w:r w:rsidRPr="00591332">
        <w:rPr>
          <w:rFonts w:ascii="Arial" w:hAnsi="Arial" w:cs="Arial"/>
        </w:rPr>
        <w:t>Zwracamy się do Zamawiającego z prośbą o dopuszczenie w ww. pozycjach możliwości wyceny opakowań = 50 szt. z jednoczesnym przeliczeniem wymaganych ilości.</w:t>
      </w:r>
    </w:p>
    <w:p w:rsidR="00246D59" w:rsidRPr="00591332" w:rsidRDefault="00246D59" w:rsidP="00246D59">
      <w:pPr>
        <w:rPr>
          <w:rFonts w:ascii="Arial" w:hAnsi="Arial" w:cs="Arial"/>
        </w:rPr>
      </w:pPr>
      <w:r w:rsidRPr="00591332">
        <w:rPr>
          <w:rFonts w:ascii="Arial" w:hAnsi="Arial" w:cs="Arial"/>
          <w:b/>
          <w:bCs/>
        </w:rPr>
        <w:t>Odpowiedź: Wyrażamy zgodę z właściwym przeliczeniem ilości</w:t>
      </w:r>
      <w:r w:rsidR="003B74D5">
        <w:rPr>
          <w:rFonts w:ascii="Arial" w:hAnsi="Arial" w:cs="Arial"/>
          <w:b/>
          <w:bCs/>
        </w:rPr>
        <w:t>.</w:t>
      </w:r>
    </w:p>
    <w:p w:rsidR="00246D59" w:rsidRPr="00591332" w:rsidRDefault="00246D59" w:rsidP="00246D59">
      <w:pPr>
        <w:rPr>
          <w:rFonts w:ascii="Arial" w:eastAsia="TimesNewRomanPS-BoldMT" w:hAnsi="Arial" w:cs="Arial"/>
          <w:b/>
          <w:bCs/>
        </w:rPr>
      </w:pPr>
    </w:p>
    <w:p w:rsidR="00246D59" w:rsidRPr="00591332" w:rsidRDefault="00246D59" w:rsidP="00246D59">
      <w:pPr>
        <w:rPr>
          <w:rFonts w:ascii="Arial" w:hAnsi="Arial" w:cs="Arial"/>
          <w:b/>
        </w:rPr>
      </w:pPr>
      <w:r w:rsidRPr="00591332">
        <w:rPr>
          <w:rFonts w:ascii="Arial" w:eastAsia="TimesNewRomanPS-BoldMT" w:hAnsi="Arial" w:cs="Arial"/>
          <w:b/>
          <w:bCs/>
        </w:rPr>
        <w:t xml:space="preserve">Pytanie 6 </w:t>
      </w:r>
      <w:r w:rsidRPr="00591332">
        <w:rPr>
          <w:rFonts w:ascii="Arial" w:hAnsi="Arial" w:cs="Arial"/>
          <w:b/>
        </w:rPr>
        <w:t>Zadanie nr 14 poz. 1-3</w:t>
      </w:r>
    </w:p>
    <w:p w:rsidR="00246D59" w:rsidRPr="00591332" w:rsidRDefault="00246D59" w:rsidP="00246D59">
      <w:pPr>
        <w:rPr>
          <w:rFonts w:ascii="Arial" w:hAnsi="Arial" w:cs="Arial"/>
        </w:rPr>
      </w:pPr>
      <w:r w:rsidRPr="00591332">
        <w:rPr>
          <w:rFonts w:ascii="Arial" w:hAnsi="Arial" w:cs="Arial"/>
        </w:rPr>
        <w:t>Jeśli Zamawiający nie dopuści możliwości wyceny opakowań, zwracamy się wówczas z prośbą o dopuszczenie w ww. pozycjach możliwości podania ceny jednostkowej do 4 miejsc po przecinku.</w:t>
      </w:r>
    </w:p>
    <w:p w:rsidR="00246D59" w:rsidRPr="00591332" w:rsidRDefault="00246D59" w:rsidP="00246D59">
      <w:pPr>
        <w:rPr>
          <w:rFonts w:ascii="Arial" w:hAnsi="Arial" w:cs="Arial"/>
        </w:rPr>
      </w:pPr>
      <w:r w:rsidRPr="00591332">
        <w:rPr>
          <w:rFonts w:ascii="Arial" w:hAnsi="Arial" w:cs="Arial"/>
          <w:b/>
          <w:bCs/>
        </w:rPr>
        <w:t>Odpowiedź:</w:t>
      </w:r>
      <w:r w:rsidR="003B74D5">
        <w:rPr>
          <w:rFonts w:ascii="Arial" w:hAnsi="Arial" w:cs="Arial"/>
          <w:b/>
          <w:bCs/>
        </w:rPr>
        <w:t xml:space="preserve"> Nie wyrażamy zgody.</w:t>
      </w:r>
    </w:p>
    <w:p w:rsidR="00246D59" w:rsidRPr="00591332" w:rsidRDefault="00246D59" w:rsidP="00246D59">
      <w:pPr>
        <w:rPr>
          <w:rFonts w:ascii="Arial" w:eastAsia="TimesNewRomanPS-BoldMT" w:hAnsi="Arial" w:cs="Arial"/>
          <w:b/>
          <w:bCs/>
        </w:rPr>
      </w:pPr>
    </w:p>
    <w:p w:rsidR="00246D59" w:rsidRPr="00591332" w:rsidRDefault="00246D59" w:rsidP="00246D59">
      <w:pPr>
        <w:rPr>
          <w:rFonts w:ascii="Arial" w:hAnsi="Arial" w:cs="Arial"/>
          <w:b/>
        </w:rPr>
      </w:pPr>
      <w:r w:rsidRPr="00591332">
        <w:rPr>
          <w:rFonts w:ascii="Arial" w:eastAsia="TimesNewRomanPS-BoldMT" w:hAnsi="Arial" w:cs="Arial"/>
          <w:b/>
          <w:bCs/>
        </w:rPr>
        <w:t xml:space="preserve">Pytanie  7 </w:t>
      </w:r>
      <w:r w:rsidRPr="00591332">
        <w:rPr>
          <w:rFonts w:ascii="Arial" w:hAnsi="Arial" w:cs="Arial"/>
          <w:b/>
        </w:rPr>
        <w:t>Zadanie nr 14 poz. 1</w:t>
      </w:r>
    </w:p>
    <w:p w:rsidR="00246D59" w:rsidRPr="00591332" w:rsidRDefault="00246D59" w:rsidP="00246D59">
      <w:pPr>
        <w:rPr>
          <w:rFonts w:ascii="Arial" w:hAnsi="Arial" w:cs="Arial"/>
        </w:rPr>
      </w:pPr>
      <w:r w:rsidRPr="00591332">
        <w:rPr>
          <w:rFonts w:ascii="Arial" w:hAnsi="Arial" w:cs="Arial"/>
        </w:rPr>
        <w:t>Prosimy o dopuszczenie w ww. pozycji elektrod prostokątnych o rozmiarze 44 x 30 mm, pozostałe parametry pozostaną bez zmian.</w:t>
      </w:r>
    </w:p>
    <w:p w:rsidR="00246D59" w:rsidRPr="00591332" w:rsidRDefault="00246D59" w:rsidP="00246D59">
      <w:pPr>
        <w:rPr>
          <w:rFonts w:ascii="Arial" w:hAnsi="Arial" w:cs="Arial"/>
        </w:rPr>
      </w:pPr>
      <w:r w:rsidRPr="00591332">
        <w:rPr>
          <w:rFonts w:ascii="Arial" w:hAnsi="Arial" w:cs="Arial"/>
          <w:b/>
          <w:bCs/>
        </w:rPr>
        <w:t>Odpowiedź:</w:t>
      </w:r>
      <w:r w:rsidR="0048542D">
        <w:rPr>
          <w:rFonts w:ascii="Arial" w:hAnsi="Arial" w:cs="Arial"/>
          <w:b/>
          <w:bCs/>
        </w:rPr>
        <w:t xml:space="preserve"> Zamawiający podtrzymuje zapisy SIWZ.</w:t>
      </w:r>
    </w:p>
    <w:p w:rsidR="00246D59" w:rsidRPr="00591332" w:rsidRDefault="00246D59" w:rsidP="00246D59">
      <w:pPr>
        <w:rPr>
          <w:rFonts w:ascii="Arial" w:eastAsia="TimesNewRomanPS-BoldMT" w:hAnsi="Arial" w:cs="Arial"/>
          <w:b/>
          <w:bCs/>
        </w:rPr>
      </w:pPr>
    </w:p>
    <w:p w:rsidR="00246D59" w:rsidRPr="00591332" w:rsidRDefault="00246D59" w:rsidP="00246D59">
      <w:pPr>
        <w:rPr>
          <w:rFonts w:ascii="Arial" w:hAnsi="Arial" w:cs="Arial"/>
          <w:b/>
        </w:rPr>
      </w:pPr>
      <w:r w:rsidRPr="00591332">
        <w:rPr>
          <w:rFonts w:ascii="Arial" w:eastAsia="TimesNewRomanPS-BoldMT" w:hAnsi="Arial" w:cs="Arial"/>
          <w:b/>
          <w:bCs/>
        </w:rPr>
        <w:t xml:space="preserve">Pytanie 8 </w:t>
      </w:r>
      <w:r w:rsidRPr="00591332">
        <w:rPr>
          <w:rFonts w:ascii="Arial" w:hAnsi="Arial" w:cs="Arial"/>
          <w:b/>
        </w:rPr>
        <w:t>Zadanie nr 14 poz. 3</w:t>
      </w:r>
    </w:p>
    <w:p w:rsidR="00246D59" w:rsidRPr="00591332" w:rsidRDefault="00246D59" w:rsidP="00246D59">
      <w:pPr>
        <w:rPr>
          <w:rFonts w:ascii="Arial" w:hAnsi="Arial" w:cs="Arial"/>
        </w:rPr>
      </w:pPr>
      <w:r w:rsidRPr="00591332">
        <w:rPr>
          <w:rFonts w:ascii="Arial" w:hAnsi="Arial" w:cs="Arial"/>
        </w:rPr>
        <w:t>Prosimy o wyjaśnienie czy Zamawiający w ww. pozycji  oczekuje elektrody z prostokątnym wycięciem na mocowanie kabla bez przecięcia boków elektrody co powoduje że elektroda nie ulega rozerwaniu w trakcie aplikacji?</w:t>
      </w:r>
    </w:p>
    <w:p w:rsidR="00246D59" w:rsidRPr="00591332" w:rsidRDefault="00246D59" w:rsidP="00246D59">
      <w:pPr>
        <w:rPr>
          <w:rFonts w:ascii="Arial" w:hAnsi="Arial" w:cs="Arial"/>
        </w:rPr>
      </w:pPr>
      <w:r w:rsidRPr="00591332">
        <w:rPr>
          <w:rFonts w:ascii="Arial" w:hAnsi="Arial" w:cs="Arial"/>
          <w:b/>
          <w:bCs/>
        </w:rPr>
        <w:t>Odpowiedź:</w:t>
      </w:r>
      <w:r w:rsidR="0048542D">
        <w:rPr>
          <w:rFonts w:ascii="Arial" w:hAnsi="Arial" w:cs="Arial"/>
          <w:b/>
          <w:bCs/>
        </w:rPr>
        <w:t xml:space="preserve"> TAK</w:t>
      </w:r>
      <w:r w:rsidR="00CF11A3">
        <w:rPr>
          <w:rFonts w:ascii="Arial" w:hAnsi="Arial" w:cs="Arial"/>
          <w:b/>
          <w:bCs/>
        </w:rPr>
        <w:t>.</w:t>
      </w:r>
    </w:p>
    <w:p w:rsidR="00246D59" w:rsidRPr="00591332" w:rsidRDefault="00246D59" w:rsidP="00246D59">
      <w:pPr>
        <w:rPr>
          <w:rFonts w:ascii="Arial" w:eastAsia="TimesNewRomanPS-BoldMT" w:hAnsi="Arial" w:cs="Arial"/>
          <w:b/>
          <w:bCs/>
        </w:rPr>
      </w:pPr>
    </w:p>
    <w:p w:rsidR="00246D59" w:rsidRPr="00591332" w:rsidRDefault="00246D59" w:rsidP="00246D59">
      <w:pPr>
        <w:rPr>
          <w:rFonts w:ascii="Arial" w:hAnsi="Arial" w:cs="Arial"/>
          <w:b/>
        </w:rPr>
      </w:pPr>
      <w:r w:rsidRPr="00591332">
        <w:rPr>
          <w:rFonts w:ascii="Arial" w:eastAsia="TimesNewRomanPS-BoldMT" w:hAnsi="Arial" w:cs="Arial"/>
          <w:b/>
          <w:bCs/>
        </w:rPr>
        <w:t xml:space="preserve">Pytanie 9 </w:t>
      </w:r>
      <w:r w:rsidRPr="00591332">
        <w:rPr>
          <w:rFonts w:ascii="Arial" w:hAnsi="Arial" w:cs="Arial"/>
          <w:b/>
        </w:rPr>
        <w:t>Zadanie nr 15 poz. 5, 6</w:t>
      </w:r>
    </w:p>
    <w:p w:rsidR="00246D59" w:rsidRPr="00591332" w:rsidRDefault="00246D59" w:rsidP="00246D59">
      <w:pPr>
        <w:rPr>
          <w:rFonts w:ascii="Arial" w:hAnsi="Arial" w:cs="Arial"/>
        </w:rPr>
      </w:pPr>
      <w:r w:rsidRPr="00591332">
        <w:rPr>
          <w:rFonts w:ascii="Arial" w:hAnsi="Arial" w:cs="Arial"/>
        </w:rPr>
        <w:t>Prosimy o wyjaśnienie czy w ww. pozycji należy zaoferować papiery oryginalne czy Zamawiający dopuści również papiery będące zamiennikami.</w:t>
      </w:r>
    </w:p>
    <w:p w:rsidR="003B74D5" w:rsidRPr="00591332" w:rsidRDefault="00246D59" w:rsidP="003B74D5">
      <w:pPr>
        <w:rPr>
          <w:rFonts w:ascii="Arial" w:hAnsi="Arial" w:cs="Arial"/>
        </w:rPr>
      </w:pPr>
      <w:r w:rsidRPr="00591332">
        <w:rPr>
          <w:rFonts w:ascii="Arial" w:hAnsi="Arial" w:cs="Arial"/>
          <w:b/>
          <w:bCs/>
        </w:rPr>
        <w:t>Odpowiedź:</w:t>
      </w:r>
      <w:r w:rsidR="003B74D5" w:rsidRPr="003B74D5">
        <w:rPr>
          <w:rFonts w:ascii="Arial" w:hAnsi="Arial" w:cs="Arial"/>
        </w:rPr>
        <w:t xml:space="preserve"> </w:t>
      </w:r>
      <w:r w:rsidR="003B74D5" w:rsidRPr="003B74D5">
        <w:rPr>
          <w:rFonts w:ascii="Arial" w:hAnsi="Arial" w:cs="Arial"/>
          <w:b/>
        </w:rPr>
        <w:t>Zamawiający dopuszcza  papiery będące zamiennikami</w:t>
      </w:r>
      <w:r w:rsidR="003B74D5" w:rsidRPr="00591332">
        <w:rPr>
          <w:rFonts w:ascii="Arial" w:hAnsi="Arial" w:cs="Arial"/>
        </w:rPr>
        <w:t>.</w:t>
      </w:r>
    </w:p>
    <w:p w:rsidR="00246D59" w:rsidRPr="00591332" w:rsidRDefault="00246D59" w:rsidP="00246D59">
      <w:pPr>
        <w:rPr>
          <w:rFonts w:ascii="Arial" w:hAnsi="Arial" w:cs="Arial"/>
        </w:rPr>
      </w:pPr>
    </w:p>
    <w:p w:rsidR="005A0EDF" w:rsidRPr="00261F77" w:rsidRDefault="005A0EDF" w:rsidP="005A0EDF">
      <w:pPr>
        <w:autoSpaceDE w:val="0"/>
        <w:autoSpaceDN w:val="0"/>
        <w:adjustRightInd w:val="0"/>
        <w:jc w:val="both"/>
        <w:rPr>
          <w:rFonts w:ascii="Arial" w:hAnsi="Arial" w:cs="Arial"/>
          <w:b/>
          <w:bCs/>
        </w:rPr>
      </w:pPr>
    </w:p>
    <w:p w:rsidR="005A0EDF" w:rsidRDefault="005A0EDF" w:rsidP="000E33D6"/>
    <w:p w:rsidR="008A28E4" w:rsidRDefault="00330F82" w:rsidP="00155D25">
      <w:pPr>
        <w:rPr>
          <w:rFonts w:ascii="Arial" w:hAnsi="Arial" w:cs="Arial"/>
          <w:sz w:val="22"/>
          <w:szCs w:val="22"/>
        </w:rPr>
      </w:pPr>
      <w:r>
        <w:rPr>
          <w:rFonts w:ascii="Arial" w:hAnsi="Arial" w:cs="Arial"/>
          <w:sz w:val="22"/>
          <w:szCs w:val="22"/>
        </w:rPr>
        <w:tab/>
      </w:r>
      <w:r>
        <w:rPr>
          <w:rFonts w:ascii="Arial" w:hAnsi="Arial" w:cs="Arial"/>
          <w:sz w:val="22"/>
          <w:szCs w:val="22"/>
        </w:rPr>
        <w:tab/>
      </w:r>
      <w:r w:rsidR="00155D25" w:rsidRPr="00ED2156">
        <w:rPr>
          <w:rFonts w:ascii="Arial" w:hAnsi="Arial" w:cs="Arial"/>
          <w:sz w:val="22"/>
          <w:szCs w:val="22"/>
        </w:rPr>
        <w:tab/>
      </w:r>
    </w:p>
    <w:p w:rsidR="008A28E4" w:rsidRDefault="008A28E4" w:rsidP="00155D25">
      <w:pPr>
        <w:rPr>
          <w:rFonts w:ascii="Arial" w:hAnsi="Arial" w:cs="Arial"/>
          <w:sz w:val="22"/>
          <w:szCs w:val="22"/>
        </w:rPr>
      </w:pPr>
    </w:p>
    <w:p w:rsidR="00FE0578" w:rsidRPr="000A35A3" w:rsidRDefault="008A28E4" w:rsidP="008A28E4">
      <w:pPr>
        <w:rPr>
          <w:rFonts w:ascii="Arial" w:hAnsi="Arial" w:cs="Arial"/>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FE0578" w:rsidRPr="00194775" w:rsidRDefault="00194775">
      <w:pPr>
        <w:rPr>
          <w:rFonts w:ascii="Arial" w:hAnsi="Arial" w:cs="Arial"/>
        </w:rPr>
      </w:pPr>
      <w:r>
        <w:tab/>
      </w:r>
      <w:r>
        <w:tab/>
      </w:r>
      <w:r>
        <w:tab/>
      </w:r>
      <w:r>
        <w:tab/>
      </w:r>
      <w:r>
        <w:tab/>
      </w:r>
      <w:r>
        <w:tab/>
      </w:r>
      <w:r>
        <w:tab/>
      </w:r>
    </w:p>
    <w:sectPr w:rsidR="00FE0578" w:rsidRPr="00194775" w:rsidSect="00AC2615">
      <w:footerReference w:type="default" r:id="rId12"/>
      <w:pgSz w:w="11906" w:h="16838"/>
      <w:pgMar w:top="1417" w:right="1417" w:bottom="1417" w:left="1417" w:header="708"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413A" w:rsidRDefault="003A413A">
      <w:r>
        <w:separator/>
      </w:r>
    </w:p>
  </w:endnote>
  <w:endnote w:type="continuationSeparator" w:id="1">
    <w:p w:rsidR="003A413A" w:rsidRDefault="003A41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Times New Roman"/>
    <w:charset w:val="EE"/>
    <w:family w:val="auto"/>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615" w:rsidRDefault="00316B23">
    <w:pPr>
      <w:pStyle w:val="Stopka"/>
      <w:tabs>
        <w:tab w:val="clear" w:pos="9072"/>
        <w:tab w:val="right" w:pos="10490"/>
      </w:tabs>
      <w:ind w:left="-1418" w:right="-1106"/>
      <w:jc w:val="center"/>
      <w:rPr>
        <w:color w:val="808080"/>
        <w:sz w:val="18"/>
      </w:rPr>
    </w:pPr>
    <w:r w:rsidRPr="00316B23">
      <w:pict>
        <v:line id="_x0000_s1025" style="position:absolute;left:0;text-align:left;z-index:-251658752" from="-18.85pt,-1.4pt" to="476.15pt,-1.4pt" strokeweight=".26mm">
          <v:stroke joinstyle="miter"/>
        </v:line>
      </w:pict>
    </w:r>
    <w:r w:rsidR="007950ED">
      <w:rPr>
        <w:color w:val="808080"/>
        <w:sz w:val="18"/>
      </w:rPr>
      <w:t>Bank Pekao S.A. O/Zamość - konto nr: 43 1240 2816 1111 0010 0428 7945   NIP 922-26-93-037  Regon  951217536</w:t>
    </w:r>
  </w:p>
  <w:p w:rsidR="00AC2615" w:rsidRDefault="007950ED">
    <w:pPr>
      <w:pStyle w:val="Stopka"/>
      <w:tabs>
        <w:tab w:val="clear" w:pos="9072"/>
        <w:tab w:val="right" w:pos="9900"/>
      </w:tabs>
      <w:ind w:left="-1260" w:right="-157"/>
      <w:jc w:val="center"/>
      <w:rPr>
        <w:color w:val="808080"/>
      </w:rPr>
    </w:pPr>
    <w:r>
      <w:rPr>
        <w:rStyle w:val="Pogrubienie"/>
        <w:b w:val="0"/>
        <w:color w:val="808080"/>
      </w:rPr>
      <w:t>Kapitał zakładowy:</w:t>
    </w:r>
    <w:r>
      <w:rPr>
        <w:color w:val="808080"/>
      </w:rPr>
      <w:t xml:space="preserve"> 13 368 500 PLN  </w:t>
    </w:r>
    <w:r>
      <w:rPr>
        <w:rStyle w:val="Pogrubienie"/>
        <w:b w:val="0"/>
        <w:color w:val="808080"/>
      </w:rPr>
      <w:t>Numer KRS:</w:t>
    </w:r>
    <w:r>
      <w:rPr>
        <w:color w:val="808080"/>
      </w:rPr>
      <w:t xml:space="preserve"> 0000219506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413A" w:rsidRDefault="003A413A">
      <w:r>
        <w:separator/>
      </w:r>
    </w:p>
  </w:footnote>
  <w:footnote w:type="continuationSeparator" w:id="1">
    <w:p w:rsidR="003A413A" w:rsidRDefault="003A41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74873FE"/>
    <w:multiLevelType w:val="hybridMultilevel"/>
    <w:tmpl w:val="88B655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8C61F7"/>
    <w:multiLevelType w:val="hybridMultilevel"/>
    <w:tmpl w:val="12E06DC6"/>
    <w:lvl w:ilvl="0" w:tplc="0415000F">
      <w:start w:val="1"/>
      <w:numFmt w:val="decimal"/>
      <w:lvlText w:val="%1."/>
      <w:lvlJc w:val="left"/>
      <w:pPr>
        <w:tabs>
          <w:tab w:val="num" w:pos="1220"/>
        </w:tabs>
        <w:ind w:left="1220" w:hanging="360"/>
      </w:pPr>
    </w:lvl>
    <w:lvl w:ilvl="1" w:tplc="04150019" w:tentative="1">
      <w:start w:val="1"/>
      <w:numFmt w:val="lowerLetter"/>
      <w:lvlText w:val="%2."/>
      <w:lvlJc w:val="left"/>
      <w:pPr>
        <w:tabs>
          <w:tab w:val="num" w:pos="1940"/>
        </w:tabs>
        <w:ind w:left="1940" w:hanging="360"/>
      </w:pPr>
    </w:lvl>
    <w:lvl w:ilvl="2" w:tplc="0415001B" w:tentative="1">
      <w:start w:val="1"/>
      <w:numFmt w:val="lowerRoman"/>
      <w:lvlText w:val="%3."/>
      <w:lvlJc w:val="right"/>
      <w:pPr>
        <w:tabs>
          <w:tab w:val="num" w:pos="2660"/>
        </w:tabs>
        <w:ind w:left="2660" w:hanging="180"/>
      </w:pPr>
    </w:lvl>
    <w:lvl w:ilvl="3" w:tplc="0415000F" w:tentative="1">
      <w:start w:val="1"/>
      <w:numFmt w:val="decimal"/>
      <w:lvlText w:val="%4."/>
      <w:lvlJc w:val="left"/>
      <w:pPr>
        <w:tabs>
          <w:tab w:val="num" w:pos="3380"/>
        </w:tabs>
        <w:ind w:left="3380" w:hanging="360"/>
      </w:pPr>
    </w:lvl>
    <w:lvl w:ilvl="4" w:tplc="04150019" w:tentative="1">
      <w:start w:val="1"/>
      <w:numFmt w:val="lowerLetter"/>
      <w:lvlText w:val="%5."/>
      <w:lvlJc w:val="left"/>
      <w:pPr>
        <w:tabs>
          <w:tab w:val="num" w:pos="4100"/>
        </w:tabs>
        <w:ind w:left="4100" w:hanging="360"/>
      </w:pPr>
    </w:lvl>
    <w:lvl w:ilvl="5" w:tplc="0415001B" w:tentative="1">
      <w:start w:val="1"/>
      <w:numFmt w:val="lowerRoman"/>
      <w:lvlText w:val="%6."/>
      <w:lvlJc w:val="right"/>
      <w:pPr>
        <w:tabs>
          <w:tab w:val="num" w:pos="4820"/>
        </w:tabs>
        <w:ind w:left="4820" w:hanging="180"/>
      </w:pPr>
    </w:lvl>
    <w:lvl w:ilvl="6" w:tplc="0415000F" w:tentative="1">
      <w:start w:val="1"/>
      <w:numFmt w:val="decimal"/>
      <w:lvlText w:val="%7."/>
      <w:lvlJc w:val="left"/>
      <w:pPr>
        <w:tabs>
          <w:tab w:val="num" w:pos="5540"/>
        </w:tabs>
        <w:ind w:left="5540" w:hanging="360"/>
      </w:pPr>
    </w:lvl>
    <w:lvl w:ilvl="7" w:tplc="04150019" w:tentative="1">
      <w:start w:val="1"/>
      <w:numFmt w:val="lowerLetter"/>
      <w:lvlText w:val="%8."/>
      <w:lvlJc w:val="left"/>
      <w:pPr>
        <w:tabs>
          <w:tab w:val="num" w:pos="6260"/>
        </w:tabs>
        <w:ind w:left="6260" w:hanging="360"/>
      </w:pPr>
    </w:lvl>
    <w:lvl w:ilvl="8" w:tplc="0415001B" w:tentative="1">
      <w:start w:val="1"/>
      <w:numFmt w:val="lowerRoman"/>
      <w:lvlText w:val="%9."/>
      <w:lvlJc w:val="right"/>
      <w:pPr>
        <w:tabs>
          <w:tab w:val="num" w:pos="6980"/>
        </w:tabs>
        <w:ind w:left="6980" w:hanging="180"/>
      </w:pPr>
    </w:lvl>
  </w:abstractNum>
  <w:abstractNum w:abstractNumId="3">
    <w:nsid w:val="34BA0D1A"/>
    <w:multiLevelType w:val="hybridMultilevel"/>
    <w:tmpl w:val="77D23C28"/>
    <w:lvl w:ilvl="0" w:tplc="139EF9C8">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5C143EE6"/>
    <w:multiLevelType w:val="multilevel"/>
    <w:tmpl w:val="AB685ADE"/>
    <w:lvl w:ilvl="0">
      <w:start w:val="1"/>
      <w:numFmt w:val="decimal"/>
      <w:lvlText w:val="%1."/>
      <w:lvlJc w:val="left"/>
      <w:pPr>
        <w:tabs>
          <w:tab w:val="num" w:pos="340"/>
        </w:tabs>
        <w:ind w:left="340" w:hanging="340"/>
      </w:pPr>
      <w:rPr>
        <w:rFonts w:ascii="Times New Roman" w:hAnsi="Times New Roman" w:cs="Times New Roman" w:hint="default"/>
        <w:b w:val="0"/>
        <w:bCs w:val="0"/>
        <w:i w:val="0"/>
        <w:iCs w:val="0"/>
        <w:sz w:val="20"/>
        <w:szCs w:val="20"/>
      </w:rPr>
    </w:lvl>
    <w:lvl w:ilvl="1">
      <w:start w:val="1"/>
      <w:numFmt w:val="decimal"/>
      <w:lvlText w:val="%2)"/>
      <w:lvlJc w:val="left"/>
      <w:pPr>
        <w:tabs>
          <w:tab w:val="num" w:pos="737"/>
        </w:tabs>
        <w:ind w:left="737" w:hanging="340"/>
      </w:pPr>
      <w:rPr>
        <w:rFonts w:ascii="Times New Roman" w:hAnsi="Times New Roman" w:cs="Times New Roman" w:hint="default"/>
        <w:b w:val="0"/>
        <w:bCs w:val="0"/>
        <w:i w:val="0"/>
        <w:iCs w:val="0"/>
        <w:sz w:val="20"/>
        <w:szCs w:val="20"/>
      </w:rPr>
    </w:lvl>
    <w:lvl w:ilvl="2">
      <w:start w:val="1"/>
      <w:numFmt w:val="lowerLetter"/>
      <w:lvlText w:val="%3)"/>
      <w:lvlJc w:val="left"/>
      <w:pPr>
        <w:tabs>
          <w:tab w:val="num" w:pos="907"/>
        </w:tabs>
        <w:ind w:left="907" w:hanging="227"/>
      </w:pPr>
      <w:rPr>
        <w:rFonts w:ascii="Times New Roman" w:hAnsi="Times New Roman" w:cs="Times New Roman" w:hint="default"/>
        <w:b w:val="0"/>
        <w:bCs w:val="0"/>
        <w:i w:val="0"/>
        <w:iCs w:val="0"/>
        <w:sz w:val="22"/>
        <w:szCs w:val="22"/>
      </w:rPr>
    </w:lvl>
    <w:lvl w:ilvl="3">
      <w:start w:val="1"/>
      <w:numFmt w:val="bullet"/>
      <w:lvlText w:val="-"/>
      <w:lvlJc w:val="left"/>
      <w:pPr>
        <w:tabs>
          <w:tab w:val="num" w:pos="1134"/>
        </w:tabs>
        <w:ind w:left="1134" w:hanging="227"/>
      </w:pPr>
      <w:rPr>
        <w:rFonts w:ascii="Times New Roman" w:hAnsi="Times New Roman" w:cs="Times New Roman" w:hint="default"/>
        <w:b w:val="0"/>
        <w:bCs w:val="0"/>
        <w:i w:val="0"/>
        <w:iCs w:val="0"/>
        <w:sz w:val="22"/>
        <w:szCs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70274E81"/>
    <w:multiLevelType w:val="hybridMultilevel"/>
    <w:tmpl w:val="167E1E82"/>
    <w:lvl w:ilvl="0" w:tplc="D4D68DE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2226">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605C7F"/>
    <w:rsid w:val="00020594"/>
    <w:rsid w:val="000A35A3"/>
    <w:rsid w:val="000E33D6"/>
    <w:rsid w:val="000E5DAA"/>
    <w:rsid w:val="0010418A"/>
    <w:rsid w:val="001101A2"/>
    <w:rsid w:val="00155D25"/>
    <w:rsid w:val="0016039E"/>
    <w:rsid w:val="00167709"/>
    <w:rsid w:val="00175D03"/>
    <w:rsid w:val="00194775"/>
    <w:rsid w:val="001C118C"/>
    <w:rsid w:val="001C5A7A"/>
    <w:rsid w:val="001E7A61"/>
    <w:rsid w:val="001F140C"/>
    <w:rsid w:val="00246D59"/>
    <w:rsid w:val="00261F77"/>
    <w:rsid w:val="00263A99"/>
    <w:rsid w:val="002660D2"/>
    <w:rsid w:val="00276844"/>
    <w:rsid w:val="00280362"/>
    <w:rsid w:val="00285825"/>
    <w:rsid w:val="002A6609"/>
    <w:rsid w:val="00316B23"/>
    <w:rsid w:val="00327D0B"/>
    <w:rsid w:val="00330F82"/>
    <w:rsid w:val="003623E7"/>
    <w:rsid w:val="00383502"/>
    <w:rsid w:val="003A3694"/>
    <w:rsid w:val="003A413A"/>
    <w:rsid w:val="003B74D5"/>
    <w:rsid w:val="003D62FF"/>
    <w:rsid w:val="00435EC9"/>
    <w:rsid w:val="00473CA8"/>
    <w:rsid w:val="00476DBF"/>
    <w:rsid w:val="0048542D"/>
    <w:rsid w:val="00490317"/>
    <w:rsid w:val="00495302"/>
    <w:rsid w:val="00521C86"/>
    <w:rsid w:val="005268B3"/>
    <w:rsid w:val="00535A5B"/>
    <w:rsid w:val="0057628C"/>
    <w:rsid w:val="005835A8"/>
    <w:rsid w:val="00591332"/>
    <w:rsid w:val="005926CE"/>
    <w:rsid w:val="005A0EDF"/>
    <w:rsid w:val="0060179B"/>
    <w:rsid w:val="00605C7F"/>
    <w:rsid w:val="006101CE"/>
    <w:rsid w:val="00626FEE"/>
    <w:rsid w:val="0063185E"/>
    <w:rsid w:val="00635DD6"/>
    <w:rsid w:val="006450AC"/>
    <w:rsid w:val="00655D5D"/>
    <w:rsid w:val="006B04FA"/>
    <w:rsid w:val="006B1FFA"/>
    <w:rsid w:val="007950ED"/>
    <w:rsid w:val="007B5410"/>
    <w:rsid w:val="007D3A3E"/>
    <w:rsid w:val="007F3A7B"/>
    <w:rsid w:val="00807531"/>
    <w:rsid w:val="008319CD"/>
    <w:rsid w:val="00834C36"/>
    <w:rsid w:val="00844531"/>
    <w:rsid w:val="00853782"/>
    <w:rsid w:val="00894966"/>
    <w:rsid w:val="0089565B"/>
    <w:rsid w:val="008A1B32"/>
    <w:rsid w:val="008A28E4"/>
    <w:rsid w:val="008A7611"/>
    <w:rsid w:val="008B6D1B"/>
    <w:rsid w:val="008D191D"/>
    <w:rsid w:val="008F4007"/>
    <w:rsid w:val="009420C1"/>
    <w:rsid w:val="00964739"/>
    <w:rsid w:val="009977BE"/>
    <w:rsid w:val="009A4812"/>
    <w:rsid w:val="009F3841"/>
    <w:rsid w:val="00A10C80"/>
    <w:rsid w:val="00A208C1"/>
    <w:rsid w:val="00A559BE"/>
    <w:rsid w:val="00A84F44"/>
    <w:rsid w:val="00A97BA1"/>
    <w:rsid w:val="00AB1BE4"/>
    <w:rsid w:val="00AC2615"/>
    <w:rsid w:val="00AD2EF6"/>
    <w:rsid w:val="00B14495"/>
    <w:rsid w:val="00B64D19"/>
    <w:rsid w:val="00BC32AF"/>
    <w:rsid w:val="00BC5535"/>
    <w:rsid w:val="00BD6CAD"/>
    <w:rsid w:val="00BD72D0"/>
    <w:rsid w:val="00BE5EC1"/>
    <w:rsid w:val="00BE712B"/>
    <w:rsid w:val="00C16705"/>
    <w:rsid w:val="00C25F53"/>
    <w:rsid w:val="00C54FB8"/>
    <w:rsid w:val="00C972A5"/>
    <w:rsid w:val="00CB7E8F"/>
    <w:rsid w:val="00CC185C"/>
    <w:rsid w:val="00CC74B5"/>
    <w:rsid w:val="00CE6F1F"/>
    <w:rsid w:val="00CF11A3"/>
    <w:rsid w:val="00D05D07"/>
    <w:rsid w:val="00D33269"/>
    <w:rsid w:val="00D673CC"/>
    <w:rsid w:val="00D71E95"/>
    <w:rsid w:val="00D74DA8"/>
    <w:rsid w:val="00DA096B"/>
    <w:rsid w:val="00DA406C"/>
    <w:rsid w:val="00DC5B9D"/>
    <w:rsid w:val="00E82B22"/>
    <w:rsid w:val="00EA6CE8"/>
    <w:rsid w:val="00ED2156"/>
    <w:rsid w:val="00EE2243"/>
    <w:rsid w:val="00F01C80"/>
    <w:rsid w:val="00F266B4"/>
    <w:rsid w:val="00F72317"/>
    <w:rsid w:val="00F977E5"/>
    <w:rsid w:val="00FB13A0"/>
    <w:rsid w:val="00FB45DA"/>
    <w:rsid w:val="00FE057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222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2615"/>
    <w:pPr>
      <w:suppressAutoHyphens/>
    </w:pPr>
    <w:rPr>
      <w:lang w:eastAsia="zh-CN"/>
    </w:rPr>
  </w:style>
  <w:style w:type="paragraph" w:styleId="Nagwek2">
    <w:name w:val="heading 2"/>
    <w:basedOn w:val="Normalny"/>
    <w:next w:val="Normalny"/>
    <w:qFormat/>
    <w:rsid w:val="00AC2615"/>
    <w:pPr>
      <w:keepNext/>
      <w:tabs>
        <w:tab w:val="num" w:pos="0"/>
      </w:tabs>
      <w:ind w:left="576" w:hanging="576"/>
      <w:outlineLvl w:val="1"/>
    </w:pPr>
    <w:rPr>
      <w:b/>
      <w:sz w:val="24"/>
    </w:rPr>
  </w:style>
  <w:style w:type="paragraph" w:styleId="Nagwek4">
    <w:name w:val="heading 4"/>
    <w:basedOn w:val="Normalny"/>
    <w:next w:val="Normalny"/>
    <w:link w:val="Nagwek4Znak"/>
    <w:uiPriority w:val="9"/>
    <w:semiHidden/>
    <w:unhideWhenUsed/>
    <w:qFormat/>
    <w:rsid w:val="00605C7F"/>
    <w:pPr>
      <w:keepNext/>
      <w:spacing w:before="240" w:after="60"/>
      <w:outlineLvl w:val="3"/>
    </w:pPr>
    <w:rPr>
      <w:rFonts w:asciiTheme="minorHAnsi" w:eastAsiaTheme="minorEastAsia" w:hAnsiTheme="minorHAnsi" w:cstheme="minorBid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AC2615"/>
  </w:style>
  <w:style w:type="character" w:customStyle="1" w:styleId="WW-Absatz-Standardschriftart">
    <w:name w:val="WW-Absatz-Standardschriftart"/>
    <w:rsid w:val="00AC2615"/>
  </w:style>
  <w:style w:type="character" w:customStyle="1" w:styleId="Domylnaczcionkaakapitu1">
    <w:name w:val="Domyślna czcionka akapitu1"/>
    <w:rsid w:val="00AC2615"/>
  </w:style>
  <w:style w:type="character" w:styleId="Pogrubienie">
    <w:name w:val="Strong"/>
    <w:basedOn w:val="Domylnaczcionkaakapitu1"/>
    <w:qFormat/>
    <w:rsid w:val="00AC2615"/>
    <w:rPr>
      <w:b/>
      <w:bCs/>
    </w:rPr>
  </w:style>
  <w:style w:type="character" w:styleId="Hipercze">
    <w:name w:val="Hyperlink"/>
    <w:basedOn w:val="Domylnaczcionkaakapitu1"/>
    <w:rsid w:val="00AC2615"/>
    <w:rPr>
      <w:color w:val="0000FF"/>
      <w:u w:val="single"/>
    </w:rPr>
  </w:style>
  <w:style w:type="character" w:customStyle="1" w:styleId="Znakiprzypiswkocowych">
    <w:name w:val="Znaki przypisów końcowych"/>
    <w:basedOn w:val="Domylnaczcionkaakapitu1"/>
    <w:rsid w:val="00AC2615"/>
    <w:rPr>
      <w:vertAlign w:val="superscript"/>
    </w:rPr>
  </w:style>
  <w:style w:type="character" w:customStyle="1" w:styleId="thumbup">
    <w:name w:val="thumbup"/>
    <w:basedOn w:val="Domylnaczcionkaakapitu1"/>
    <w:rsid w:val="00AC2615"/>
  </w:style>
  <w:style w:type="character" w:customStyle="1" w:styleId="thumbdown">
    <w:name w:val="thumbdown"/>
    <w:basedOn w:val="Domylnaczcionkaakapitu1"/>
    <w:rsid w:val="00AC2615"/>
  </w:style>
  <w:style w:type="character" w:customStyle="1" w:styleId="ulogin">
    <w:name w:val="u login"/>
    <w:basedOn w:val="Domylnaczcionkaakapitu1"/>
    <w:rsid w:val="00AC2615"/>
  </w:style>
  <w:style w:type="character" w:styleId="Uwydatnienie">
    <w:name w:val="Emphasis"/>
    <w:basedOn w:val="Domylnaczcionkaakapitu1"/>
    <w:qFormat/>
    <w:rsid w:val="00AC2615"/>
    <w:rPr>
      <w:i/>
      <w:iCs/>
    </w:rPr>
  </w:style>
  <w:style w:type="character" w:customStyle="1" w:styleId="hps">
    <w:name w:val="hps"/>
    <w:basedOn w:val="Domylnaczcionkaakapitu1"/>
    <w:rsid w:val="00AC2615"/>
  </w:style>
  <w:style w:type="character" w:customStyle="1" w:styleId="apple-converted-space">
    <w:name w:val="apple-converted-space"/>
    <w:basedOn w:val="Domylnaczcionkaakapitu1"/>
    <w:rsid w:val="00AC2615"/>
  </w:style>
  <w:style w:type="character" w:customStyle="1" w:styleId="gt-ft-text">
    <w:name w:val="gt-ft-text"/>
    <w:basedOn w:val="Domylnaczcionkaakapitu1"/>
    <w:rsid w:val="00AC2615"/>
  </w:style>
  <w:style w:type="character" w:styleId="UyteHipercze">
    <w:name w:val="FollowedHyperlink"/>
    <w:basedOn w:val="Domylnaczcionkaakapitu1"/>
    <w:rsid w:val="00AC2615"/>
    <w:rPr>
      <w:color w:val="800080"/>
      <w:u w:val="single"/>
    </w:rPr>
  </w:style>
  <w:style w:type="character" w:customStyle="1" w:styleId="NagwekZnak">
    <w:name w:val="Nagłówek Znak"/>
    <w:basedOn w:val="Domylnaczcionkaakapitu1"/>
    <w:rsid w:val="00AC2615"/>
  </w:style>
  <w:style w:type="paragraph" w:customStyle="1" w:styleId="Nagwek1">
    <w:name w:val="Nagłówek1"/>
    <w:basedOn w:val="Normalny"/>
    <w:next w:val="Tekstpodstawowy"/>
    <w:rsid w:val="00AC2615"/>
    <w:pPr>
      <w:keepNext/>
      <w:spacing w:before="240" w:after="120"/>
    </w:pPr>
    <w:rPr>
      <w:rFonts w:ascii="Arial" w:eastAsia="Arial Unicode MS" w:hAnsi="Arial" w:cs="Mangal"/>
      <w:sz w:val="28"/>
      <w:szCs w:val="28"/>
    </w:rPr>
  </w:style>
  <w:style w:type="paragraph" w:styleId="Tekstpodstawowy">
    <w:name w:val="Body Text"/>
    <w:basedOn w:val="Normalny"/>
    <w:link w:val="TekstpodstawowyZnak"/>
    <w:rsid w:val="00AC2615"/>
    <w:pPr>
      <w:spacing w:after="120"/>
    </w:pPr>
  </w:style>
  <w:style w:type="paragraph" w:styleId="Lista">
    <w:name w:val="List"/>
    <w:basedOn w:val="Tekstpodstawowy"/>
    <w:rsid w:val="00AC2615"/>
    <w:rPr>
      <w:rFonts w:cs="Mangal"/>
    </w:rPr>
  </w:style>
  <w:style w:type="paragraph" w:styleId="Legenda">
    <w:name w:val="caption"/>
    <w:basedOn w:val="Normalny"/>
    <w:qFormat/>
    <w:rsid w:val="00AC2615"/>
    <w:pPr>
      <w:suppressLineNumbers/>
      <w:spacing w:before="120" w:after="120"/>
    </w:pPr>
    <w:rPr>
      <w:rFonts w:cs="Mangal"/>
      <w:i/>
      <w:iCs/>
      <w:sz w:val="24"/>
      <w:szCs w:val="24"/>
    </w:rPr>
  </w:style>
  <w:style w:type="paragraph" w:customStyle="1" w:styleId="Indeks">
    <w:name w:val="Indeks"/>
    <w:basedOn w:val="Normalny"/>
    <w:rsid w:val="00AC2615"/>
    <w:pPr>
      <w:suppressLineNumbers/>
    </w:pPr>
    <w:rPr>
      <w:rFonts w:cs="Mangal"/>
    </w:rPr>
  </w:style>
  <w:style w:type="paragraph" w:customStyle="1" w:styleId="Legenda1">
    <w:name w:val="Legenda1"/>
    <w:basedOn w:val="Normalny"/>
    <w:next w:val="Normalny"/>
    <w:rsid w:val="00AC2615"/>
    <w:rPr>
      <w:b/>
      <w:bCs/>
    </w:rPr>
  </w:style>
  <w:style w:type="paragraph" w:styleId="Stopka">
    <w:name w:val="footer"/>
    <w:basedOn w:val="Normalny"/>
    <w:rsid w:val="00AC2615"/>
    <w:pPr>
      <w:tabs>
        <w:tab w:val="center" w:pos="4536"/>
        <w:tab w:val="right" w:pos="9072"/>
      </w:tabs>
    </w:pPr>
  </w:style>
  <w:style w:type="paragraph" w:styleId="Tekstdymka">
    <w:name w:val="Balloon Text"/>
    <w:basedOn w:val="Normalny"/>
    <w:rsid w:val="00AC2615"/>
    <w:rPr>
      <w:rFonts w:ascii="Tahoma" w:hAnsi="Tahoma" w:cs="Tahoma"/>
      <w:sz w:val="16"/>
      <w:szCs w:val="16"/>
    </w:rPr>
  </w:style>
  <w:style w:type="paragraph" w:styleId="Tekstprzypisukocowego">
    <w:name w:val="endnote text"/>
    <w:basedOn w:val="Normalny"/>
    <w:rsid w:val="00AC2615"/>
  </w:style>
  <w:style w:type="paragraph" w:customStyle="1" w:styleId="flags">
    <w:name w:val="flags"/>
    <w:basedOn w:val="Normalny"/>
    <w:rsid w:val="00AC2615"/>
    <w:pPr>
      <w:spacing w:before="280" w:after="280"/>
    </w:pPr>
    <w:rPr>
      <w:sz w:val="24"/>
      <w:szCs w:val="24"/>
    </w:rPr>
  </w:style>
  <w:style w:type="paragraph" w:customStyle="1" w:styleId="links">
    <w:name w:val="links"/>
    <w:basedOn w:val="Normalny"/>
    <w:rsid w:val="00AC2615"/>
    <w:pPr>
      <w:spacing w:before="280" w:after="280"/>
    </w:pPr>
    <w:rPr>
      <w:sz w:val="24"/>
      <w:szCs w:val="24"/>
    </w:rPr>
  </w:style>
  <w:style w:type="paragraph" w:customStyle="1" w:styleId="content">
    <w:name w:val="content"/>
    <w:basedOn w:val="Normalny"/>
    <w:rsid w:val="00AC2615"/>
    <w:pPr>
      <w:spacing w:before="280" w:after="280"/>
    </w:pPr>
    <w:rPr>
      <w:sz w:val="24"/>
      <w:szCs w:val="24"/>
    </w:rPr>
  </w:style>
  <w:style w:type="paragraph" w:styleId="Zagicieodgryformularza">
    <w:name w:val="HTML Top of Form"/>
    <w:basedOn w:val="Normalny"/>
    <w:next w:val="Normalny"/>
    <w:rsid w:val="00AC2615"/>
    <w:pPr>
      <w:pBdr>
        <w:bottom w:val="single" w:sz="4" w:space="1" w:color="000000"/>
      </w:pBdr>
      <w:jc w:val="center"/>
    </w:pPr>
    <w:rPr>
      <w:rFonts w:ascii="Arial" w:hAnsi="Arial" w:cs="Arial"/>
      <w:vanish/>
      <w:sz w:val="16"/>
      <w:szCs w:val="16"/>
    </w:rPr>
  </w:style>
  <w:style w:type="paragraph" w:styleId="Zagicieoddouformularza">
    <w:name w:val="HTML Bottom of Form"/>
    <w:basedOn w:val="Normalny"/>
    <w:next w:val="Normalny"/>
    <w:rsid w:val="00AC2615"/>
    <w:pPr>
      <w:pBdr>
        <w:top w:val="single" w:sz="4" w:space="1" w:color="000000"/>
      </w:pBdr>
      <w:jc w:val="center"/>
    </w:pPr>
    <w:rPr>
      <w:rFonts w:ascii="Arial" w:hAnsi="Arial" w:cs="Arial"/>
      <w:vanish/>
      <w:sz w:val="16"/>
      <w:szCs w:val="16"/>
    </w:rPr>
  </w:style>
  <w:style w:type="paragraph" w:styleId="Nagwek">
    <w:name w:val="header"/>
    <w:basedOn w:val="Normalny"/>
    <w:rsid w:val="00AC2615"/>
    <w:pPr>
      <w:tabs>
        <w:tab w:val="center" w:pos="4536"/>
        <w:tab w:val="right" w:pos="9072"/>
      </w:tabs>
    </w:pPr>
  </w:style>
  <w:style w:type="paragraph" w:customStyle="1" w:styleId="Zawartoramki">
    <w:name w:val="Zawartość ramki"/>
    <w:basedOn w:val="Tekstpodstawowy"/>
    <w:rsid w:val="00AC2615"/>
  </w:style>
  <w:style w:type="character" w:customStyle="1" w:styleId="Nagwek4Znak">
    <w:name w:val="Nagłówek 4 Znak"/>
    <w:basedOn w:val="Domylnaczcionkaakapitu"/>
    <w:link w:val="Nagwek4"/>
    <w:uiPriority w:val="9"/>
    <w:semiHidden/>
    <w:rsid w:val="00605C7F"/>
    <w:rPr>
      <w:rFonts w:asciiTheme="minorHAnsi" w:eastAsiaTheme="minorEastAsia" w:hAnsiTheme="minorHAnsi" w:cstheme="minorBidi"/>
      <w:b/>
      <w:bCs/>
      <w:sz w:val="28"/>
      <w:szCs w:val="28"/>
      <w:lang w:eastAsia="zh-CN"/>
    </w:rPr>
  </w:style>
  <w:style w:type="paragraph" w:styleId="Akapitzlist">
    <w:name w:val="List Paragraph"/>
    <w:basedOn w:val="Normalny"/>
    <w:uiPriority w:val="34"/>
    <w:qFormat/>
    <w:rsid w:val="005926CE"/>
    <w:pPr>
      <w:suppressAutoHyphens w:val="0"/>
      <w:ind w:left="720"/>
      <w:contextualSpacing/>
    </w:pPr>
    <w:rPr>
      <w:sz w:val="24"/>
      <w:szCs w:val="24"/>
      <w:lang w:val="en-US" w:eastAsia="en-US"/>
    </w:rPr>
  </w:style>
  <w:style w:type="paragraph" w:customStyle="1" w:styleId="Default">
    <w:name w:val="Default"/>
    <w:rsid w:val="005926CE"/>
    <w:pPr>
      <w:autoSpaceDE w:val="0"/>
      <w:autoSpaceDN w:val="0"/>
      <w:adjustRightInd w:val="0"/>
    </w:pPr>
    <w:rPr>
      <w:rFonts w:ascii="Arial" w:eastAsiaTheme="minorHAnsi" w:hAnsi="Arial" w:cs="Arial"/>
      <w:color w:val="000000"/>
      <w:sz w:val="24"/>
      <w:szCs w:val="24"/>
      <w:lang w:eastAsia="en-US"/>
    </w:rPr>
  </w:style>
  <w:style w:type="paragraph" w:customStyle="1" w:styleId="par">
    <w:name w:val="par"/>
    <w:basedOn w:val="Normalny"/>
    <w:autoRedefine/>
    <w:rsid w:val="00AD2EF6"/>
    <w:pPr>
      <w:tabs>
        <w:tab w:val="left" w:pos="0"/>
      </w:tabs>
      <w:spacing w:line="260" w:lineRule="atLeast"/>
      <w:jc w:val="both"/>
    </w:pPr>
    <w:rPr>
      <w:rFonts w:ascii="Arial" w:hAnsi="Arial" w:cs="Arial"/>
      <w:bCs/>
      <w:sz w:val="22"/>
      <w:szCs w:val="22"/>
      <w:lang w:eastAsia="ar-SA"/>
    </w:rPr>
  </w:style>
  <w:style w:type="paragraph" w:styleId="Podpis">
    <w:name w:val="Signature"/>
    <w:basedOn w:val="Normalny"/>
    <w:link w:val="PodpisZnak"/>
    <w:semiHidden/>
    <w:rsid w:val="00435EC9"/>
    <w:pPr>
      <w:suppressLineNumbers/>
      <w:spacing w:before="120" w:after="120"/>
    </w:pPr>
    <w:rPr>
      <w:rFonts w:cs="Tahoma"/>
      <w:i/>
      <w:iCs/>
      <w:sz w:val="24"/>
      <w:szCs w:val="24"/>
      <w:lang w:eastAsia="pl-PL"/>
    </w:rPr>
  </w:style>
  <w:style w:type="character" w:customStyle="1" w:styleId="PodpisZnak">
    <w:name w:val="Podpis Znak"/>
    <w:basedOn w:val="Domylnaczcionkaakapitu"/>
    <w:link w:val="Podpis"/>
    <w:semiHidden/>
    <w:rsid w:val="00435EC9"/>
    <w:rPr>
      <w:rFonts w:cs="Tahoma"/>
      <w:i/>
      <w:iCs/>
      <w:sz w:val="24"/>
      <w:szCs w:val="24"/>
    </w:rPr>
  </w:style>
  <w:style w:type="paragraph" w:styleId="Tekstpodstawowy2">
    <w:name w:val="Body Text 2"/>
    <w:basedOn w:val="Normalny"/>
    <w:link w:val="Tekstpodstawowy2Znak"/>
    <w:uiPriority w:val="99"/>
    <w:unhideWhenUsed/>
    <w:rsid w:val="00BE5EC1"/>
    <w:pPr>
      <w:spacing w:after="120" w:line="480" w:lineRule="auto"/>
    </w:pPr>
  </w:style>
  <w:style w:type="character" w:customStyle="1" w:styleId="Tekstpodstawowy2Znak">
    <w:name w:val="Tekst podstawowy 2 Znak"/>
    <w:basedOn w:val="Domylnaczcionkaakapitu"/>
    <w:link w:val="Tekstpodstawowy2"/>
    <w:uiPriority w:val="99"/>
    <w:rsid w:val="00BE5EC1"/>
    <w:rPr>
      <w:lang w:eastAsia="zh-CN"/>
    </w:rPr>
  </w:style>
  <w:style w:type="paragraph" w:styleId="Tekstpodstawowy3">
    <w:name w:val="Body Text 3"/>
    <w:basedOn w:val="Normalny"/>
    <w:link w:val="Tekstpodstawowy3Znak"/>
    <w:semiHidden/>
    <w:unhideWhenUsed/>
    <w:rsid w:val="00BE5EC1"/>
    <w:pPr>
      <w:spacing w:after="120"/>
    </w:pPr>
    <w:rPr>
      <w:sz w:val="16"/>
      <w:szCs w:val="16"/>
    </w:rPr>
  </w:style>
  <w:style w:type="character" w:customStyle="1" w:styleId="Tekstpodstawowy3Znak">
    <w:name w:val="Tekst podstawowy 3 Znak"/>
    <w:basedOn w:val="Domylnaczcionkaakapitu"/>
    <w:link w:val="Tekstpodstawowy3"/>
    <w:uiPriority w:val="99"/>
    <w:semiHidden/>
    <w:rsid w:val="00BE5EC1"/>
    <w:rPr>
      <w:sz w:val="16"/>
      <w:szCs w:val="16"/>
      <w:lang w:eastAsia="zh-CN"/>
    </w:rPr>
  </w:style>
  <w:style w:type="character" w:customStyle="1" w:styleId="TekstpodstawowyZnak">
    <w:name w:val="Tekst podstawowy Znak"/>
    <w:basedOn w:val="Domylnaczcionkaakapitu"/>
    <w:link w:val="Tekstpodstawowy"/>
    <w:rsid w:val="00BE5EC1"/>
    <w:rPr>
      <w:lang w:eastAsia="zh-CN"/>
    </w:rPr>
  </w:style>
  <w:style w:type="paragraph" w:customStyle="1" w:styleId="Podpispodobiektem">
    <w:name w:val="Podpis pod obiektem"/>
    <w:basedOn w:val="Normalny"/>
    <w:next w:val="Normalny"/>
    <w:rsid w:val="00BE5EC1"/>
    <w:rPr>
      <w:b/>
      <w:bCs/>
      <w:lang w:eastAsia="ar-SA"/>
    </w:rPr>
  </w:style>
</w:styles>
</file>

<file path=word/webSettings.xml><?xml version="1.0" encoding="utf-8"?>
<w:webSettings xmlns:r="http://schemas.openxmlformats.org/officeDocument/2006/relationships" xmlns:w="http://schemas.openxmlformats.org/wordprocessingml/2006/main">
  <w:divs>
    <w:div w:id="187357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211FE-43A9-46B1-B9F7-33D18B9E9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888</Words>
  <Characters>5331</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zszn</Company>
  <LinksUpToDate>false</LinksUpToDate>
  <CharactersWithSpaces>6207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dc:creator>
  <cp:keywords/>
  <cp:lastModifiedBy>zszn</cp:lastModifiedBy>
  <cp:revision>2</cp:revision>
  <cp:lastPrinted>2015-03-25T08:47:00Z</cp:lastPrinted>
  <dcterms:created xsi:type="dcterms:W3CDTF">2016-04-15T10:37:00Z</dcterms:created>
  <dcterms:modified xsi:type="dcterms:W3CDTF">2016-04-15T10:37:00Z</dcterms:modified>
</cp:coreProperties>
</file>