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CC3D08">
      <w:pPr>
        <w:keepNext/>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CC3D08" w:rsidP="00605C7F">
      <w:pPr>
        <w:pStyle w:val="Legenda1"/>
        <w:rPr>
          <w:rFonts w:ascii="Arial" w:hAnsi="Arial" w:cs="Arial"/>
          <w:b w:val="0"/>
          <w:sz w:val="22"/>
          <w:szCs w:val="22"/>
        </w:rPr>
      </w:pPr>
      <w:r w:rsidRPr="00CC3D08">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C16705">
        <w:rPr>
          <w:rFonts w:ascii="Arial" w:hAnsi="Arial" w:cs="Arial"/>
          <w:b w:val="0"/>
          <w:sz w:val="22"/>
          <w:szCs w:val="22"/>
        </w:rPr>
        <w:t>6</w:t>
      </w:r>
      <w:r w:rsidR="006B04FA">
        <w:rPr>
          <w:rFonts w:ascii="Arial" w:hAnsi="Arial" w:cs="Arial"/>
          <w:b w:val="0"/>
          <w:sz w:val="22"/>
          <w:szCs w:val="22"/>
        </w:rPr>
        <w:t>-</w:t>
      </w:r>
      <w:r w:rsidR="00155D25">
        <w:rPr>
          <w:rFonts w:ascii="Arial" w:hAnsi="Arial" w:cs="Arial"/>
          <w:b w:val="0"/>
          <w:sz w:val="22"/>
          <w:szCs w:val="22"/>
        </w:rPr>
        <w:t>0</w:t>
      </w:r>
      <w:r w:rsidR="00C16705">
        <w:rPr>
          <w:rFonts w:ascii="Arial" w:hAnsi="Arial" w:cs="Arial"/>
          <w:b w:val="0"/>
          <w:sz w:val="22"/>
          <w:szCs w:val="22"/>
        </w:rPr>
        <w:t>4</w:t>
      </w:r>
      <w:r w:rsidR="00605C7F" w:rsidRPr="00605C7F">
        <w:rPr>
          <w:rFonts w:ascii="Arial" w:hAnsi="Arial" w:cs="Arial"/>
          <w:b w:val="0"/>
          <w:sz w:val="22"/>
          <w:szCs w:val="22"/>
        </w:rPr>
        <w:t>-</w:t>
      </w:r>
      <w:r w:rsidR="00C16705">
        <w:rPr>
          <w:rFonts w:ascii="Arial" w:hAnsi="Arial" w:cs="Arial"/>
          <w:b w:val="0"/>
          <w:sz w:val="22"/>
          <w:szCs w:val="22"/>
        </w:rPr>
        <w:t>1</w:t>
      </w:r>
      <w:r w:rsidR="00041927">
        <w:rPr>
          <w:rFonts w:ascii="Arial" w:hAnsi="Arial" w:cs="Arial"/>
          <w:b w:val="0"/>
          <w:sz w:val="22"/>
          <w:szCs w:val="22"/>
        </w:rPr>
        <w:t>9</w:t>
      </w:r>
    </w:p>
    <w:p w:rsidR="006B04FA" w:rsidRDefault="006B04FA" w:rsidP="006B04FA">
      <w:pPr>
        <w:tabs>
          <w:tab w:val="left" w:pos="6285"/>
        </w:tabs>
      </w:pPr>
      <w:r>
        <w:tab/>
      </w:r>
    </w:p>
    <w:p w:rsidR="00605C7F" w:rsidRDefault="006B04FA" w:rsidP="00357919">
      <w:r>
        <w:tab/>
      </w:r>
    </w:p>
    <w:p w:rsidR="00357919" w:rsidRDefault="00357919" w:rsidP="00357919">
      <w:pPr>
        <w:jc w:val="center"/>
      </w:pPr>
      <w:r>
        <w:rPr>
          <w:rFonts w:ascii="Arial" w:hAnsi="Arial" w:cs="Arial"/>
          <w:b/>
          <w:bCs/>
          <w:sz w:val="24"/>
          <w:szCs w:val="24"/>
        </w:rPr>
        <w:t xml:space="preserve">                                        Do  Wszystkich Wykonawców</w:t>
      </w:r>
    </w:p>
    <w:p w:rsidR="00357919" w:rsidRDefault="00357919" w:rsidP="00357919">
      <w:pPr>
        <w:rPr>
          <w:sz w:val="22"/>
        </w:rPr>
      </w:pP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C16705">
        <w:rPr>
          <w:rFonts w:ascii="Arial" w:hAnsi="Arial" w:cs="Arial"/>
          <w:u w:val="single"/>
        </w:rPr>
        <w:t>5</w:t>
      </w:r>
      <w:r w:rsidRPr="00435EC9">
        <w:rPr>
          <w:rFonts w:ascii="Arial" w:hAnsi="Arial" w:cs="Arial"/>
          <w:u w:val="single"/>
        </w:rPr>
        <w:t>/PN/1</w:t>
      </w:r>
      <w:r w:rsidR="00C16705">
        <w:rPr>
          <w:rFonts w:ascii="Arial" w:hAnsi="Arial" w:cs="Arial"/>
          <w:u w:val="single"/>
        </w:rPr>
        <w:t>6</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8A28E4" w:rsidRPr="00F266B4">
        <w:rPr>
          <w:rFonts w:ascii="Arial" w:hAnsi="Arial" w:cs="Arial"/>
          <w:bCs/>
          <w:u w:val="single"/>
        </w:rPr>
        <w:t>sprzętu medycznego jednorazowego użytku</w:t>
      </w:r>
    </w:p>
    <w:p w:rsidR="00155D25" w:rsidRPr="00E5400D" w:rsidRDefault="00155D25" w:rsidP="00155D25">
      <w:pPr>
        <w:pStyle w:val="Nagwek4"/>
        <w:jc w:val="center"/>
        <w:rPr>
          <w:rFonts w:ascii="Arial" w:hAnsi="Arial"/>
          <w:sz w:val="26"/>
          <w:szCs w:val="26"/>
        </w:rPr>
      </w:pPr>
      <w:r>
        <w:t>WYJAŚNIENIA ZWIĄZANE Z TREŚCIĄ SIWZ</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Dz</w:t>
      </w:r>
      <w:r>
        <w:rPr>
          <w:rFonts w:ascii="Arial" w:hAnsi="Arial" w:cs="Arial"/>
          <w:sz w:val="22"/>
          <w:szCs w:val="22"/>
        </w:rPr>
        <w:t xml:space="preserve">iałając zgodnie z art. 38 ust. </w:t>
      </w:r>
      <w:r w:rsidR="00357919">
        <w:rPr>
          <w:rFonts w:ascii="Arial" w:hAnsi="Arial" w:cs="Arial"/>
          <w:sz w:val="22"/>
          <w:szCs w:val="22"/>
        </w:rPr>
        <w:t>2</w:t>
      </w:r>
      <w:r w:rsidRPr="00AB2727">
        <w:rPr>
          <w:rFonts w:ascii="Arial" w:hAnsi="Arial" w:cs="Arial"/>
          <w:sz w:val="22"/>
          <w:szCs w:val="22"/>
        </w:rPr>
        <w:t xml:space="preserve"> ustawy Prawo zamówień publicznych (</w:t>
      </w:r>
      <w:r w:rsidRPr="003E075B">
        <w:rPr>
          <w:rFonts w:ascii="Arial" w:hAnsi="Arial" w:cs="Arial"/>
          <w:bCs/>
          <w:sz w:val="22"/>
          <w:szCs w:val="22"/>
        </w:rPr>
        <w:t>tekst jednolity</w:t>
      </w:r>
      <w:r w:rsidRPr="001B4428">
        <w:rPr>
          <w:rFonts w:ascii="Arial" w:hAnsi="Arial" w:cs="Arial"/>
          <w:b/>
          <w:bCs/>
          <w:sz w:val="22"/>
          <w:szCs w:val="22"/>
        </w:rPr>
        <w:t xml:space="preserve">: </w:t>
      </w:r>
      <w:r w:rsidRPr="00194775">
        <w:rPr>
          <w:rStyle w:val="Pogrubienie"/>
          <w:rFonts w:ascii="Arial" w:hAnsi="Arial" w:cs="Arial"/>
          <w:b w:val="0"/>
          <w:sz w:val="22"/>
          <w:szCs w:val="22"/>
          <w:shd w:val="clear" w:color="auto" w:fill="FFFFFF"/>
        </w:rPr>
        <w:t>Dz</w:t>
      </w:r>
      <w:r w:rsidRPr="001B4428">
        <w:rPr>
          <w:rStyle w:val="Pogrubienie"/>
          <w:rFonts w:ascii="Arial" w:hAnsi="Arial" w:cs="Arial"/>
          <w:sz w:val="22"/>
          <w:szCs w:val="22"/>
          <w:shd w:val="clear" w:color="auto" w:fill="FFFFFF"/>
        </w:rPr>
        <w:t xml:space="preserve">. </w:t>
      </w:r>
      <w:r w:rsidRPr="00194775">
        <w:rPr>
          <w:rStyle w:val="Pogrubienie"/>
          <w:rFonts w:ascii="Arial" w:hAnsi="Arial" w:cs="Arial"/>
          <w:b w:val="0"/>
          <w:sz w:val="22"/>
          <w:szCs w:val="22"/>
          <w:shd w:val="clear" w:color="auto" w:fill="FFFFFF"/>
        </w:rPr>
        <w:t>U. z 2013 r. poz. 907, 984, 1047 i 1473 oraz z 2014r. poz. 423,768,811,915,1146 i 1232</w:t>
      </w:r>
      <w:r w:rsidRPr="00AB2727">
        <w:rPr>
          <w:rFonts w:ascii="Arial" w:hAnsi="Arial" w:cs="Arial"/>
          <w:sz w:val="22"/>
          <w:szCs w:val="22"/>
        </w:rPr>
        <w:t>), w związku z pytaniami  dotyczącymi treści Specyfikacji Istotnych Warunków Zamówienia – Zamawiający przesyła treść pytań nadesłanych do w/w postępowania wraz z odpowiedziami</w:t>
      </w:r>
      <w:r>
        <w:t>.</w:t>
      </w:r>
    </w:p>
    <w:p w:rsidR="00246D59" w:rsidRDefault="00246D59" w:rsidP="00246D59">
      <w:pPr>
        <w:rPr>
          <w:b/>
          <w:color w:val="4D4D4D"/>
        </w:rPr>
      </w:pPr>
    </w:p>
    <w:p w:rsidR="00CE7389" w:rsidRDefault="00246D59" w:rsidP="00246D59">
      <w:pPr>
        <w:rPr>
          <w:rFonts w:ascii="Arial" w:eastAsia="TimesNewRomanPS-BoldMT" w:hAnsi="Arial" w:cs="Arial"/>
          <w:b/>
          <w:bCs/>
        </w:rPr>
      </w:pPr>
      <w:r w:rsidRPr="00261F77">
        <w:rPr>
          <w:rFonts w:ascii="Arial" w:eastAsia="TimesNewRomanPS-BoldMT" w:hAnsi="Arial" w:cs="Arial"/>
          <w:b/>
          <w:bCs/>
        </w:rPr>
        <w:t>Pytanie 1</w:t>
      </w:r>
      <w:r>
        <w:rPr>
          <w:rFonts w:ascii="Arial" w:eastAsia="TimesNewRomanPS-BoldMT" w:hAnsi="Arial" w:cs="Arial"/>
          <w:b/>
          <w:bCs/>
        </w:rPr>
        <w:t xml:space="preserve"> </w:t>
      </w:r>
    </w:p>
    <w:p w:rsidR="00A77EEB" w:rsidRPr="00696F2F" w:rsidRDefault="00A77EEB" w:rsidP="00100752">
      <w:pPr>
        <w:pStyle w:val="Zwykytekst"/>
        <w:tabs>
          <w:tab w:val="left" w:pos="8931"/>
        </w:tabs>
        <w:rPr>
          <w:rFonts w:ascii="Arial" w:hAnsi="Arial" w:cs="Arial"/>
          <w:sz w:val="20"/>
          <w:szCs w:val="20"/>
        </w:rPr>
      </w:pPr>
      <w:r w:rsidRPr="00A77EEB">
        <w:rPr>
          <w:rFonts w:ascii="Arial" w:hAnsi="Arial" w:cs="Arial"/>
          <w:sz w:val="20"/>
          <w:szCs w:val="20"/>
        </w:rPr>
        <w:t>Czy w ramach pozycji 1 Zadania nr 13 Zamawi</w:t>
      </w:r>
      <w:r w:rsidR="00FD0E8F">
        <w:rPr>
          <w:rFonts w:ascii="Arial" w:hAnsi="Arial" w:cs="Arial"/>
          <w:sz w:val="20"/>
          <w:szCs w:val="20"/>
        </w:rPr>
        <w:t>ający będzie wymagał złożenia of</w:t>
      </w:r>
      <w:r w:rsidRPr="00A77EEB">
        <w:rPr>
          <w:rFonts w:ascii="Arial" w:hAnsi="Arial" w:cs="Arial"/>
          <w:sz w:val="20"/>
          <w:szCs w:val="20"/>
        </w:rPr>
        <w:t xml:space="preserve">erty na zestawy do </w:t>
      </w:r>
      <w:r w:rsidRPr="00696F2F">
        <w:rPr>
          <w:rFonts w:ascii="Arial" w:hAnsi="Arial" w:cs="Arial"/>
          <w:sz w:val="20"/>
          <w:szCs w:val="20"/>
        </w:rPr>
        <w:t>eksploatacji automatycznego wstrzykiwacza kontrastu Nemoto Dual Shot, składające się z:</w:t>
      </w:r>
    </w:p>
    <w:p w:rsidR="00A77EEB" w:rsidRPr="00696F2F" w:rsidRDefault="00A77EEB" w:rsidP="00A77EEB">
      <w:pPr>
        <w:pStyle w:val="Zwykytekst"/>
        <w:rPr>
          <w:rFonts w:ascii="Arial" w:hAnsi="Arial" w:cs="Arial"/>
          <w:sz w:val="20"/>
          <w:szCs w:val="20"/>
        </w:rPr>
      </w:pPr>
    </w:p>
    <w:p w:rsidR="00A77EEB" w:rsidRPr="00696F2F" w:rsidRDefault="00A77EEB" w:rsidP="00B638D5">
      <w:pPr>
        <w:pStyle w:val="Zwykytekst"/>
        <w:numPr>
          <w:ilvl w:val="0"/>
          <w:numId w:val="8"/>
        </w:numPr>
        <w:ind w:left="284" w:firstLine="76"/>
        <w:rPr>
          <w:rFonts w:ascii="Arial" w:hAnsi="Arial" w:cs="Arial"/>
          <w:sz w:val="20"/>
          <w:szCs w:val="20"/>
        </w:rPr>
      </w:pPr>
      <w:r w:rsidRPr="00696F2F">
        <w:rPr>
          <w:rFonts w:ascii="Arial" w:hAnsi="Arial" w:cs="Arial"/>
          <w:sz w:val="20"/>
          <w:szCs w:val="20"/>
        </w:rPr>
        <w:t xml:space="preserve"> 1 x wkład o pojemności 200 ml</w:t>
      </w:r>
    </w:p>
    <w:p w:rsidR="00A77EEB" w:rsidRPr="00696F2F" w:rsidRDefault="00A77EEB" w:rsidP="00B638D5">
      <w:pPr>
        <w:pStyle w:val="Zwykytekst"/>
        <w:numPr>
          <w:ilvl w:val="0"/>
          <w:numId w:val="8"/>
        </w:numPr>
        <w:ind w:left="284" w:firstLine="76"/>
        <w:rPr>
          <w:rFonts w:ascii="Arial" w:hAnsi="Arial" w:cs="Arial"/>
          <w:sz w:val="20"/>
          <w:szCs w:val="20"/>
        </w:rPr>
      </w:pPr>
      <w:r w:rsidRPr="00696F2F">
        <w:rPr>
          <w:rFonts w:ascii="Arial" w:hAnsi="Arial" w:cs="Arial"/>
          <w:sz w:val="20"/>
          <w:szCs w:val="20"/>
        </w:rPr>
        <w:t xml:space="preserve"> 1 x łącznik niskociśnieniowy o dł. 150 cm, z jedna zastawką antyzwrotną, z trójnikiem Y, gdzie długość ramion trojnika Y jest różna i wynosi odpowiednio: dla odgałęzienia po stronie kontrastu +/-10 cm i dla odgałęzienia po stronie roztworu NaCl +/- 25 cm</w:t>
      </w:r>
    </w:p>
    <w:p w:rsidR="00A77EEB" w:rsidRPr="00696F2F" w:rsidRDefault="00A77EEB" w:rsidP="00B638D5">
      <w:pPr>
        <w:pStyle w:val="Zwykytekst"/>
        <w:numPr>
          <w:ilvl w:val="0"/>
          <w:numId w:val="8"/>
        </w:numPr>
        <w:ind w:left="284" w:firstLine="76"/>
        <w:rPr>
          <w:rFonts w:ascii="Arial" w:hAnsi="Arial" w:cs="Arial"/>
          <w:sz w:val="20"/>
          <w:szCs w:val="20"/>
        </w:rPr>
      </w:pPr>
      <w:r w:rsidRPr="00696F2F">
        <w:rPr>
          <w:rFonts w:ascii="Arial" w:hAnsi="Arial" w:cs="Arial"/>
          <w:sz w:val="20"/>
          <w:szCs w:val="20"/>
        </w:rPr>
        <w:t xml:space="preserve">1xostrze typu,,Spike". </w:t>
      </w:r>
    </w:p>
    <w:p w:rsidR="00A77EEB" w:rsidRPr="00696F2F" w:rsidRDefault="00A77EEB" w:rsidP="00B638D5">
      <w:pPr>
        <w:pStyle w:val="Zwykytekst"/>
        <w:numPr>
          <w:ilvl w:val="0"/>
          <w:numId w:val="7"/>
        </w:numPr>
        <w:ind w:left="284" w:firstLine="76"/>
        <w:rPr>
          <w:rFonts w:ascii="Arial" w:hAnsi="Arial" w:cs="Arial"/>
          <w:sz w:val="20"/>
          <w:szCs w:val="20"/>
        </w:rPr>
      </w:pPr>
      <w:r w:rsidRPr="00696F2F">
        <w:rPr>
          <w:rFonts w:ascii="Arial" w:hAnsi="Arial" w:cs="Arial"/>
          <w:sz w:val="20"/>
          <w:szCs w:val="20"/>
        </w:rPr>
        <w:t>złącze szybkiego napełniania typu ,J"</w:t>
      </w:r>
    </w:p>
    <w:p w:rsidR="00A77EEB" w:rsidRPr="00696F2F" w:rsidRDefault="00A77EEB" w:rsidP="00B638D5">
      <w:pPr>
        <w:pStyle w:val="Zwykytekst"/>
        <w:ind w:left="284" w:firstLine="76"/>
        <w:rPr>
          <w:rFonts w:ascii="Arial" w:hAnsi="Arial" w:cs="Arial"/>
          <w:sz w:val="20"/>
          <w:szCs w:val="20"/>
        </w:rPr>
      </w:pPr>
      <w:r w:rsidRPr="00696F2F">
        <w:rPr>
          <w:rFonts w:ascii="Arial" w:hAnsi="Arial" w:cs="Arial"/>
          <w:sz w:val="20"/>
          <w:szCs w:val="20"/>
        </w:rPr>
        <w:t>zestaw wolny od ftalanów (wszystkie parametry wyrobu do potwierdzenia przez jego PRODUCENTA, a nie OFERENTA)</w:t>
      </w:r>
    </w:p>
    <w:p w:rsidR="00A77EEB" w:rsidRPr="00696F2F" w:rsidRDefault="00A77EEB" w:rsidP="00A77EEB">
      <w:pPr>
        <w:pStyle w:val="Zwykytekst"/>
        <w:rPr>
          <w:rFonts w:ascii="Arial" w:hAnsi="Arial" w:cs="Arial"/>
          <w:sz w:val="20"/>
          <w:szCs w:val="20"/>
        </w:rPr>
      </w:pPr>
    </w:p>
    <w:p w:rsidR="00100752" w:rsidRPr="00696F2F" w:rsidRDefault="00A77EEB" w:rsidP="00A77EEB">
      <w:pPr>
        <w:pStyle w:val="Zwykytekst"/>
        <w:rPr>
          <w:rFonts w:ascii="Arial" w:hAnsi="Arial" w:cs="Arial"/>
          <w:sz w:val="20"/>
          <w:szCs w:val="20"/>
        </w:rPr>
      </w:pPr>
      <w:r w:rsidRPr="00696F2F">
        <w:rPr>
          <w:rFonts w:ascii="Arial" w:hAnsi="Arial" w:cs="Arial"/>
          <w:sz w:val="20"/>
          <w:szCs w:val="20"/>
        </w:rPr>
        <w:t>UZASADNIENIE:</w:t>
      </w:r>
    </w:p>
    <w:p w:rsidR="00A77EEB" w:rsidRPr="00696F2F" w:rsidRDefault="00A77EEB" w:rsidP="00100752">
      <w:pPr>
        <w:pStyle w:val="Zwykytekst"/>
        <w:rPr>
          <w:rFonts w:ascii="Arial" w:hAnsi="Arial" w:cs="Arial"/>
          <w:sz w:val="20"/>
          <w:szCs w:val="20"/>
        </w:rPr>
      </w:pPr>
      <w:r w:rsidRPr="00696F2F">
        <w:rPr>
          <w:rFonts w:ascii="Arial" w:hAnsi="Arial" w:cs="Arial"/>
          <w:sz w:val="20"/>
          <w:szCs w:val="20"/>
        </w:rPr>
        <w:t>Warto nadmienić</w:t>
      </w:r>
      <w:r w:rsidR="00100752" w:rsidRPr="00696F2F">
        <w:rPr>
          <w:rFonts w:ascii="Arial" w:hAnsi="Arial" w:cs="Arial"/>
          <w:sz w:val="20"/>
          <w:szCs w:val="20"/>
        </w:rPr>
        <w:t xml:space="preserve"> iż RÓŻ</w:t>
      </w:r>
      <w:r w:rsidRPr="00696F2F">
        <w:rPr>
          <w:rFonts w:ascii="Arial" w:hAnsi="Arial" w:cs="Arial"/>
          <w:sz w:val="20"/>
          <w:szCs w:val="20"/>
        </w:rPr>
        <w:t xml:space="preserve">NA długość ramion (odgałęzień) </w:t>
      </w:r>
      <w:r w:rsidR="00100752" w:rsidRPr="00696F2F">
        <w:rPr>
          <w:rFonts w:ascii="Arial" w:hAnsi="Arial" w:cs="Arial"/>
          <w:sz w:val="20"/>
          <w:szCs w:val="20"/>
        </w:rPr>
        <w:t>tró</w:t>
      </w:r>
      <w:r w:rsidRPr="00696F2F">
        <w:rPr>
          <w:rFonts w:ascii="Arial" w:hAnsi="Arial" w:cs="Arial"/>
          <w:sz w:val="20"/>
          <w:szCs w:val="20"/>
        </w:rPr>
        <w:t>jnika,,Y", będącego elementem składowym zestawów wkładowych do automatycznego wstrzykiwacza kontrastu Nemoto Dual Shot jest czynnikiem niezmiernie istotnym.Odchodące bezpośrednio do głowicy odpowiedzialnej za podawanie środka kontrastowego, krótsze odgałę</w:t>
      </w:r>
      <w:r w:rsidR="00AF3C3C" w:rsidRPr="00696F2F">
        <w:rPr>
          <w:rFonts w:ascii="Arial" w:hAnsi="Arial" w:cs="Arial"/>
          <w:sz w:val="20"/>
          <w:szCs w:val="20"/>
        </w:rPr>
        <w:t>z</w:t>
      </w:r>
      <w:r w:rsidRPr="00696F2F">
        <w:rPr>
          <w:rFonts w:ascii="Arial" w:hAnsi="Arial" w:cs="Arial"/>
          <w:sz w:val="20"/>
          <w:szCs w:val="20"/>
        </w:rPr>
        <w:t>ienie trojnika ,</w:t>
      </w:r>
      <w:r w:rsidR="00AF3C3C" w:rsidRPr="00696F2F">
        <w:rPr>
          <w:rFonts w:ascii="Arial" w:hAnsi="Arial" w:cs="Arial"/>
          <w:sz w:val="20"/>
          <w:szCs w:val="20"/>
        </w:rPr>
        <w:t>Y</w:t>
      </w:r>
      <w:r w:rsidRPr="00696F2F">
        <w:rPr>
          <w:rFonts w:ascii="Arial" w:hAnsi="Arial" w:cs="Arial"/>
          <w:sz w:val="20"/>
          <w:szCs w:val="20"/>
        </w:rPr>
        <w:t>" (+l</w:t>
      </w:r>
      <w:r w:rsidR="00AF3C3C" w:rsidRPr="00696F2F">
        <w:rPr>
          <w:rFonts w:ascii="Arial" w:hAnsi="Arial" w:cs="Arial"/>
          <w:sz w:val="20"/>
          <w:szCs w:val="20"/>
        </w:rPr>
        <w:t>/-</w:t>
      </w:r>
      <w:r w:rsidRPr="00696F2F">
        <w:rPr>
          <w:rFonts w:ascii="Arial" w:hAnsi="Arial" w:cs="Arial"/>
          <w:sz w:val="20"/>
          <w:szCs w:val="20"/>
        </w:rPr>
        <w:t xml:space="preserve"> 10 cm)</w:t>
      </w:r>
      <w:r w:rsidR="00AF3C3C" w:rsidRPr="00696F2F">
        <w:rPr>
          <w:rFonts w:ascii="Arial" w:hAnsi="Arial" w:cs="Arial"/>
          <w:sz w:val="20"/>
          <w:szCs w:val="20"/>
        </w:rPr>
        <w:t xml:space="preserve">, pozwala na </w:t>
      </w:r>
      <w:r w:rsidRPr="00696F2F">
        <w:rPr>
          <w:rFonts w:ascii="Arial" w:hAnsi="Arial" w:cs="Arial"/>
          <w:sz w:val="20"/>
          <w:szCs w:val="20"/>
        </w:rPr>
        <w:t>zminimalizowanie ilości kontrastu, jaka pozostaje na ściankach</w:t>
      </w:r>
      <w:r w:rsidR="00AF3C3C" w:rsidRPr="00696F2F">
        <w:rPr>
          <w:rFonts w:ascii="Arial" w:hAnsi="Arial" w:cs="Arial"/>
          <w:sz w:val="20"/>
          <w:szCs w:val="20"/>
        </w:rPr>
        <w:t xml:space="preserve"> takiego </w:t>
      </w:r>
      <w:r w:rsidRPr="00696F2F">
        <w:rPr>
          <w:rFonts w:ascii="Arial" w:hAnsi="Arial" w:cs="Arial"/>
          <w:sz w:val="20"/>
          <w:szCs w:val="20"/>
        </w:rPr>
        <w:t>odga</w:t>
      </w:r>
      <w:r w:rsidR="00AF3C3C" w:rsidRPr="00696F2F">
        <w:rPr>
          <w:rFonts w:ascii="Arial" w:hAnsi="Arial" w:cs="Arial"/>
          <w:sz w:val="20"/>
          <w:szCs w:val="20"/>
        </w:rPr>
        <w:t>łę</w:t>
      </w:r>
      <w:r w:rsidRPr="00696F2F">
        <w:rPr>
          <w:rFonts w:ascii="Arial" w:hAnsi="Arial" w:cs="Arial"/>
          <w:sz w:val="20"/>
          <w:szCs w:val="20"/>
        </w:rPr>
        <w:t>zienia, po podan</w:t>
      </w:r>
      <w:r w:rsidR="00AF3C3C" w:rsidRPr="00696F2F">
        <w:rPr>
          <w:rFonts w:ascii="Arial" w:hAnsi="Arial" w:cs="Arial"/>
          <w:sz w:val="20"/>
          <w:szCs w:val="20"/>
        </w:rPr>
        <w:t xml:space="preserve">iu środka cieniującęo (zestawy </w:t>
      </w:r>
      <w:r w:rsidRPr="00696F2F">
        <w:rPr>
          <w:rFonts w:ascii="Arial" w:hAnsi="Arial" w:cs="Arial"/>
          <w:sz w:val="20"/>
          <w:szCs w:val="20"/>
        </w:rPr>
        <w:t>jednorazowego użytku podlegają u</w:t>
      </w:r>
      <w:r w:rsidR="00AF3C3C" w:rsidRPr="00696F2F">
        <w:rPr>
          <w:rFonts w:ascii="Arial" w:hAnsi="Arial" w:cs="Arial"/>
          <w:sz w:val="20"/>
          <w:szCs w:val="20"/>
        </w:rPr>
        <w:t>ty</w:t>
      </w:r>
      <w:r w:rsidRPr="00696F2F">
        <w:rPr>
          <w:rFonts w:ascii="Arial" w:hAnsi="Arial" w:cs="Arial"/>
          <w:sz w:val="20"/>
          <w:szCs w:val="20"/>
        </w:rPr>
        <w:t>lizacji po ich</w:t>
      </w:r>
      <w:r w:rsidR="00AF3C3C" w:rsidRPr="00696F2F">
        <w:rPr>
          <w:rFonts w:ascii="Arial" w:hAnsi="Arial" w:cs="Arial"/>
          <w:sz w:val="20"/>
          <w:szCs w:val="20"/>
        </w:rPr>
        <w:t xml:space="preserve"> jednokrotnym </w:t>
      </w:r>
      <w:r w:rsidRPr="00696F2F">
        <w:rPr>
          <w:rFonts w:ascii="Arial" w:hAnsi="Arial" w:cs="Arial"/>
          <w:sz w:val="20"/>
          <w:szCs w:val="20"/>
        </w:rPr>
        <w:t>wykorzystaniu, co oznacza, że utyliza</w:t>
      </w:r>
      <w:r w:rsidR="00AF3C3C" w:rsidRPr="00696F2F">
        <w:rPr>
          <w:rFonts w:ascii="Arial" w:hAnsi="Arial" w:cs="Arial"/>
          <w:sz w:val="20"/>
          <w:szCs w:val="20"/>
        </w:rPr>
        <w:t xml:space="preserve">cji </w:t>
      </w:r>
      <w:r w:rsidRPr="00696F2F">
        <w:rPr>
          <w:rFonts w:ascii="Arial" w:hAnsi="Arial" w:cs="Arial"/>
          <w:sz w:val="20"/>
          <w:szCs w:val="20"/>
        </w:rPr>
        <w:t>podl</w:t>
      </w:r>
      <w:r w:rsidR="00AF3C3C" w:rsidRPr="00696F2F">
        <w:rPr>
          <w:rFonts w:ascii="Arial" w:hAnsi="Arial" w:cs="Arial"/>
          <w:sz w:val="20"/>
          <w:szCs w:val="20"/>
        </w:rPr>
        <w:t>egać</w:t>
      </w:r>
      <w:r w:rsidRPr="00696F2F">
        <w:rPr>
          <w:rFonts w:ascii="Arial" w:hAnsi="Arial" w:cs="Arial"/>
          <w:sz w:val="20"/>
          <w:szCs w:val="20"/>
        </w:rPr>
        <w:t xml:space="preserve"> także musi drogi śrcdek kontrastowy, </w:t>
      </w:r>
      <w:r w:rsidR="00AF3C3C" w:rsidRPr="00696F2F">
        <w:rPr>
          <w:rFonts w:ascii="Arial" w:hAnsi="Arial" w:cs="Arial"/>
          <w:sz w:val="20"/>
          <w:szCs w:val="20"/>
        </w:rPr>
        <w:t xml:space="preserve">pozostający </w:t>
      </w:r>
      <w:r w:rsidRPr="00696F2F">
        <w:rPr>
          <w:rFonts w:ascii="Arial" w:hAnsi="Arial" w:cs="Arial"/>
          <w:sz w:val="20"/>
          <w:szCs w:val="20"/>
        </w:rPr>
        <w:t>na ściankach odga</w:t>
      </w:r>
      <w:r w:rsidR="00AF3C3C" w:rsidRPr="00696F2F">
        <w:rPr>
          <w:rFonts w:ascii="Arial" w:hAnsi="Arial" w:cs="Arial"/>
          <w:sz w:val="20"/>
          <w:szCs w:val="20"/>
        </w:rPr>
        <w:t>łęzieniach</w:t>
      </w:r>
      <w:r w:rsidRPr="00696F2F">
        <w:rPr>
          <w:rFonts w:ascii="Arial" w:hAnsi="Arial" w:cs="Arial"/>
          <w:sz w:val="20"/>
          <w:szCs w:val="20"/>
        </w:rPr>
        <w:t xml:space="preserve"> tr</w:t>
      </w:r>
      <w:r w:rsidR="00AF3C3C" w:rsidRPr="00696F2F">
        <w:rPr>
          <w:rFonts w:ascii="Arial" w:hAnsi="Arial" w:cs="Arial"/>
          <w:sz w:val="20"/>
          <w:szCs w:val="20"/>
        </w:rPr>
        <w:t>ójnika ,Y</w:t>
      </w:r>
      <w:r w:rsidRPr="00696F2F">
        <w:rPr>
          <w:rFonts w:ascii="Arial" w:hAnsi="Arial" w:cs="Arial"/>
          <w:sz w:val="20"/>
          <w:szCs w:val="20"/>
        </w:rPr>
        <w:t>'' - i</w:t>
      </w:r>
      <w:r w:rsidR="00AF3C3C" w:rsidRPr="00696F2F">
        <w:rPr>
          <w:rFonts w:ascii="Arial" w:hAnsi="Arial" w:cs="Arial"/>
          <w:sz w:val="20"/>
          <w:szCs w:val="20"/>
        </w:rPr>
        <w:t>m</w:t>
      </w:r>
      <w:r w:rsidRPr="00696F2F">
        <w:rPr>
          <w:rFonts w:ascii="Arial" w:hAnsi="Arial" w:cs="Arial"/>
          <w:sz w:val="20"/>
          <w:szCs w:val="20"/>
        </w:rPr>
        <w:t xml:space="preserve"> k</w:t>
      </w:r>
      <w:r w:rsidR="00AF3C3C" w:rsidRPr="00696F2F">
        <w:rPr>
          <w:rFonts w:ascii="Arial" w:hAnsi="Arial" w:cs="Arial"/>
          <w:sz w:val="20"/>
          <w:szCs w:val="20"/>
        </w:rPr>
        <w:t>rótsze takie złącz</w:t>
      </w:r>
      <w:r w:rsidRPr="00696F2F">
        <w:rPr>
          <w:rFonts w:ascii="Arial" w:hAnsi="Arial" w:cs="Arial"/>
          <w:sz w:val="20"/>
          <w:szCs w:val="20"/>
        </w:rPr>
        <w:t xml:space="preserve">e, </w:t>
      </w:r>
      <w:r w:rsidR="00AF3C3C" w:rsidRPr="00696F2F">
        <w:rPr>
          <w:rFonts w:ascii="Arial" w:hAnsi="Arial" w:cs="Arial"/>
          <w:sz w:val="20"/>
          <w:szCs w:val="20"/>
        </w:rPr>
        <w:t>tym</w:t>
      </w:r>
      <w:r w:rsidRPr="00696F2F">
        <w:rPr>
          <w:rFonts w:ascii="Arial" w:hAnsi="Arial" w:cs="Arial"/>
          <w:sz w:val="20"/>
          <w:szCs w:val="20"/>
        </w:rPr>
        <w:t xml:space="preserve"> mniejsze </w:t>
      </w:r>
      <w:r w:rsidR="00AF3C3C" w:rsidRPr="00696F2F">
        <w:rPr>
          <w:rFonts w:ascii="Arial" w:hAnsi="Arial" w:cs="Arial"/>
          <w:sz w:val="20"/>
          <w:szCs w:val="20"/>
        </w:rPr>
        <w:t>są straty f</w:t>
      </w:r>
      <w:r w:rsidRPr="00696F2F">
        <w:rPr>
          <w:rFonts w:ascii="Arial" w:hAnsi="Arial" w:cs="Arial"/>
          <w:sz w:val="20"/>
          <w:szCs w:val="20"/>
        </w:rPr>
        <w:t>inansowe).Przy zap</w:t>
      </w:r>
      <w:r w:rsidR="00AF3C3C" w:rsidRPr="00696F2F">
        <w:rPr>
          <w:rFonts w:ascii="Arial" w:hAnsi="Arial" w:cs="Arial"/>
          <w:sz w:val="20"/>
          <w:szCs w:val="20"/>
        </w:rPr>
        <w:t>otrzebowaniu</w:t>
      </w:r>
      <w:r w:rsidRPr="00696F2F">
        <w:rPr>
          <w:rFonts w:ascii="Arial" w:hAnsi="Arial" w:cs="Arial"/>
          <w:sz w:val="20"/>
          <w:szCs w:val="20"/>
        </w:rPr>
        <w:t xml:space="preserve"> określonym dla pozy</w:t>
      </w:r>
      <w:r w:rsidR="00356F76" w:rsidRPr="00696F2F">
        <w:rPr>
          <w:rFonts w:ascii="Arial" w:hAnsi="Arial" w:cs="Arial"/>
          <w:sz w:val="20"/>
          <w:szCs w:val="20"/>
        </w:rPr>
        <w:t>cji</w:t>
      </w:r>
      <w:r w:rsidRPr="00696F2F">
        <w:rPr>
          <w:rFonts w:ascii="Arial" w:hAnsi="Arial" w:cs="Arial"/>
          <w:sz w:val="20"/>
          <w:szCs w:val="20"/>
        </w:rPr>
        <w:t xml:space="preserve"> 1 Zadania </w:t>
      </w:r>
      <w:r w:rsidR="00AF3C3C" w:rsidRPr="00696F2F">
        <w:rPr>
          <w:rFonts w:ascii="Arial" w:hAnsi="Arial" w:cs="Arial"/>
          <w:sz w:val="20"/>
          <w:szCs w:val="20"/>
        </w:rPr>
        <w:t xml:space="preserve">nr 13 na 800 </w:t>
      </w:r>
      <w:r w:rsidRPr="00696F2F">
        <w:rPr>
          <w:rFonts w:ascii="Arial" w:hAnsi="Arial" w:cs="Arial"/>
          <w:sz w:val="20"/>
          <w:szCs w:val="20"/>
        </w:rPr>
        <w:t xml:space="preserve">zestawów </w:t>
      </w:r>
      <w:r w:rsidR="00AF3C3C" w:rsidRPr="00696F2F">
        <w:rPr>
          <w:rFonts w:ascii="Arial" w:hAnsi="Arial" w:cs="Arial"/>
          <w:sz w:val="20"/>
          <w:szCs w:val="20"/>
        </w:rPr>
        <w:t xml:space="preserve">(każdy zestaw wyposażony w </w:t>
      </w:r>
      <w:r w:rsidRPr="00696F2F">
        <w:rPr>
          <w:rFonts w:ascii="Arial" w:hAnsi="Arial" w:cs="Arial"/>
          <w:sz w:val="20"/>
          <w:szCs w:val="20"/>
        </w:rPr>
        <w:t>złą</w:t>
      </w:r>
      <w:r w:rsidR="00AF3C3C" w:rsidRPr="00696F2F">
        <w:rPr>
          <w:rFonts w:ascii="Arial" w:hAnsi="Arial" w:cs="Arial"/>
          <w:sz w:val="20"/>
          <w:szCs w:val="20"/>
        </w:rPr>
        <w:t>cze</w:t>
      </w:r>
      <w:r w:rsidRPr="00696F2F">
        <w:rPr>
          <w:rFonts w:ascii="Arial" w:hAnsi="Arial" w:cs="Arial"/>
          <w:sz w:val="20"/>
          <w:szCs w:val="20"/>
        </w:rPr>
        <w:t xml:space="preserve"> niskiego</w:t>
      </w:r>
      <w:r w:rsidR="00AF3C3C" w:rsidRPr="00696F2F">
        <w:rPr>
          <w:rFonts w:ascii="Arial" w:hAnsi="Arial" w:cs="Arial"/>
          <w:sz w:val="20"/>
          <w:szCs w:val="20"/>
        </w:rPr>
        <w:t xml:space="preserve"> ciśnienia z trojnikiem </w:t>
      </w:r>
      <w:r w:rsidRPr="00696F2F">
        <w:rPr>
          <w:rFonts w:ascii="Arial" w:hAnsi="Arial" w:cs="Arial"/>
          <w:sz w:val="20"/>
          <w:szCs w:val="20"/>
        </w:rPr>
        <w:t xml:space="preserve">Y), umożliwi to Zamawiającemu redukcję </w:t>
      </w:r>
      <w:r w:rsidR="00AF3C3C" w:rsidRPr="00696F2F">
        <w:rPr>
          <w:rFonts w:ascii="Arial" w:hAnsi="Arial" w:cs="Arial"/>
          <w:sz w:val="20"/>
          <w:szCs w:val="20"/>
        </w:rPr>
        <w:t xml:space="preserve">kosztów </w:t>
      </w:r>
      <w:r w:rsidRPr="00696F2F">
        <w:rPr>
          <w:rFonts w:ascii="Arial" w:hAnsi="Arial" w:cs="Arial"/>
          <w:sz w:val="20"/>
          <w:szCs w:val="20"/>
        </w:rPr>
        <w:t xml:space="preserve">badań </w:t>
      </w:r>
      <w:r w:rsidR="00AF3C3C" w:rsidRPr="00696F2F">
        <w:rPr>
          <w:rFonts w:ascii="Arial" w:hAnsi="Arial" w:cs="Arial"/>
          <w:sz w:val="20"/>
          <w:szCs w:val="20"/>
        </w:rPr>
        <w:t xml:space="preserve">prowadzonych z </w:t>
      </w:r>
      <w:r w:rsidRPr="00696F2F">
        <w:rPr>
          <w:rFonts w:ascii="Arial" w:hAnsi="Arial" w:cs="Arial"/>
          <w:sz w:val="20"/>
          <w:szCs w:val="20"/>
        </w:rPr>
        <w:t>wykorzystaniem nabywanych zestawów wkładowych</w:t>
      </w:r>
      <w:r w:rsidR="00AF3C3C" w:rsidRPr="00696F2F">
        <w:rPr>
          <w:rFonts w:ascii="Arial" w:hAnsi="Arial" w:cs="Arial"/>
          <w:sz w:val="20"/>
          <w:szCs w:val="20"/>
        </w:rPr>
        <w:t>.Umożliwienie znacznej redukcji ilości środka kontrastowego wykorzy</w:t>
      </w:r>
      <w:r w:rsidRPr="00696F2F">
        <w:rPr>
          <w:rFonts w:ascii="Arial" w:hAnsi="Arial" w:cs="Arial"/>
          <w:sz w:val="20"/>
          <w:szCs w:val="20"/>
        </w:rPr>
        <w:t xml:space="preserve">stywanego </w:t>
      </w:r>
      <w:r w:rsidR="00AF3C3C" w:rsidRPr="00696F2F">
        <w:rPr>
          <w:rFonts w:ascii="Arial" w:hAnsi="Arial" w:cs="Arial"/>
          <w:sz w:val="20"/>
          <w:szCs w:val="20"/>
        </w:rPr>
        <w:t>w</w:t>
      </w:r>
      <w:r w:rsidRPr="00696F2F">
        <w:rPr>
          <w:rFonts w:ascii="Arial" w:hAnsi="Arial" w:cs="Arial"/>
          <w:sz w:val="20"/>
          <w:szCs w:val="20"/>
        </w:rPr>
        <w:t xml:space="preserve"> prowadzonych badaniach,</w:t>
      </w:r>
      <w:r w:rsidR="00AF3C3C" w:rsidRPr="00696F2F">
        <w:rPr>
          <w:rFonts w:ascii="Arial" w:hAnsi="Arial" w:cs="Arial"/>
          <w:sz w:val="20"/>
          <w:szCs w:val="20"/>
        </w:rPr>
        <w:t xml:space="preserve">przyniesie Państwu </w:t>
      </w:r>
      <w:r w:rsidRPr="00696F2F">
        <w:rPr>
          <w:rFonts w:ascii="Arial" w:hAnsi="Arial" w:cs="Arial"/>
          <w:sz w:val="20"/>
          <w:szCs w:val="20"/>
        </w:rPr>
        <w:t xml:space="preserve">wymierne </w:t>
      </w:r>
      <w:r w:rsidR="00AF3C3C" w:rsidRPr="00696F2F">
        <w:rPr>
          <w:rFonts w:ascii="Arial" w:hAnsi="Arial" w:cs="Arial"/>
          <w:sz w:val="20"/>
          <w:szCs w:val="20"/>
        </w:rPr>
        <w:t>korzyści fi</w:t>
      </w:r>
      <w:r w:rsidRPr="00696F2F">
        <w:rPr>
          <w:rFonts w:ascii="Arial" w:hAnsi="Arial" w:cs="Arial"/>
          <w:sz w:val="20"/>
          <w:szCs w:val="20"/>
        </w:rPr>
        <w:t>nansowe (oszczędności).</w:t>
      </w:r>
    </w:p>
    <w:p w:rsidR="00356F76" w:rsidRPr="00696F2F" w:rsidRDefault="00356F76" w:rsidP="00356F76">
      <w:pPr>
        <w:rPr>
          <w:rFonts w:ascii="Arial" w:hAnsi="Arial" w:cs="Arial"/>
        </w:rPr>
      </w:pPr>
      <w:r w:rsidRPr="00696F2F">
        <w:rPr>
          <w:rFonts w:ascii="Arial" w:hAnsi="Arial" w:cs="Arial"/>
          <w:b/>
          <w:bCs/>
        </w:rPr>
        <w:t>Odpowiedź:</w:t>
      </w:r>
      <w:r w:rsidRPr="00696F2F">
        <w:rPr>
          <w:rFonts w:ascii="Arial" w:hAnsi="Arial" w:cs="Arial"/>
        </w:rPr>
        <w:t xml:space="preserve"> </w:t>
      </w:r>
      <w:r w:rsidR="006C5445" w:rsidRPr="006C5445">
        <w:rPr>
          <w:rFonts w:ascii="Arial" w:hAnsi="Arial" w:cs="Arial"/>
          <w:b/>
        </w:rPr>
        <w:t>Dopuszczamy</w:t>
      </w:r>
      <w:r w:rsidR="00696F2F" w:rsidRPr="00696F2F">
        <w:rPr>
          <w:rFonts w:ascii="Arial" w:hAnsi="Arial" w:cs="Arial"/>
        </w:rPr>
        <w:t>.</w:t>
      </w:r>
    </w:p>
    <w:p w:rsidR="00A77EEB" w:rsidRPr="00696F2F" w:rsidRDefault="00A77EEB" w:rsidP="00A77EEB">
      <w:pPr>
        <w:pStyle w:val="Zwykytekst"/>
        <w:rPr>
          <w:rFonts w:ascii="Arial" w:hAnsi="Arial" w:cs="Arial"/>
          <w:sz w:val="20"/>
          <w:szCs w:val="20"/>
        </w:rPr>
      </w:pPr>
    </w:p>
    <w:p w:rsidR="00AF3C3C" w:rsidRPr="00696F2F" w:rsidRDefault="00AF3C3C" w:rsidP="00AF3C3C">
      <w:pPr>
        <w:rPr>
          <w:rFonts w:ascii="Arial" w:eastAsia="TimesNewRomanPS-BoldMT" w:hAnsi="Arial" w:cs="Arial"/>
          <w:b/>
          <w:bCs/>
        </w:rPr>
      </w:pPr>
      <w:r w:rsidRPr="00696F2F">
        <w:rPr>
          <w:rFonts w:ascii="Arial" w:eastAsia="TimesNewRomanPS-BoldMT" w:hAnsi="Arial" w:cs="Arial"/>
          <w:b/>
          <w:bCs/>
        </w:rPr>
        <w:t xml:space="preserve">Pytanie 2 </w:t>
      </w:r>
    </w:p>
    <w:p w:rsidR="00A77EEB" w:rsidRPr="00696F2F" w:rsidRDefault="00A77EEB" w:rsidP="00A77EEB">
      <w:pPr>
        <w:pStyle w:val="Zwykytekst"/>
        <w:rPr>
          <w:rFonts w:ascii="Arial" w:hAnsi="Arial" w:cs="Arial"/>
          <w:sz w:val="20"/>
          <w:szCs w:val="20"/>
        </w:rPr>
      </w:pPr>
      <w:r w:rsidRPr="00696F2F">
        <w:rPr>
          <w:rFonts w:ascii="Arial" w:hAnsi="Arial" w:cs="Arial"/>
          <w:sz w:val="20"/>
          <w:szCs w:val="20"/>
        </w:rPr>
        <w:t xml:space="preserve">Czy w ramach pozycji </w:t>
      </w:r>
      <w:r w:rsidR="00AF3C3C" w:rsidRPr="00696F2F">
        <w:rPr>
          <w:rFonts w:ascii="Arial" w:hAnsi="Arial" w:cs="Arial"/>
          <w:sz w:val="20"/>
          <w:szCs w:val="20"/>
        </w:rPr>
        <w:t>2</w:t>
      </w:r>
      <w:r w:rsidRPr="00696F2F">
        <w:rPr>
          <w:rFonts w:ascii="Arial" w:hAnsi="Arial" w:cs="Arial"/>
          <w:sz w:val="20"/>
          <w:szCs w:val="20"/>
        </w:rPr>
        <w:t xml:space="preserve"> Zadania nr 13 Zamawiający </w:t>
      </w:r>
      <w:r w:rsidR="00AF3C3C" w:rsidRPr="00696F2F">
        <w:rPr>
          <w:rFonts w:ascii="Arial" w:hAnsi="Arial" w:cs="Arial"/>
          <w:sz w:val="20"/>
          <w:szCs w:val="20"/>
        </w:rPr>
        <w:t>bę</w:t>
      </w:r>
      <w:r w:rsidRPr="00696F2F">
        <w:rPr>
          <w:rFonts w:ascii="Arial" w:hAnsi="Arial" w:cs="Arial"/>
          <w:sz w:val="20"/>
          <w:szCs w:val="20"/>
        </w:rPr>
        <w:t>dzie wymagał złożenia oferty na jednorazowe, sterylne</w:t>
      </w:r>
      <w:r w:rsidR="00AF3C3C" w:rsidRPr="00696F2F">
        <w:rPr>
          <w:rFonts w:ascii="Arial" w:hAnsi="Arial" w:cs="Arial"/>
          <w:sz w:val="20"/>
          <w:szCs w:val="20"/>
        </w:rPr>
        <w:t xml:space="preserve"> złącze</w:t>
      </w:r>
      <w:r w:rsidRPr="00696F2F">
        <w:rPr>
          <w:rFonts w:ascii="Arial" w:hAnsi="Arial" w:cs="Arial"/>
          <w:sz w:val="20"/>
          <w:szCs w:val="20"/>
        </w:rPr>
        <w:t xml:space="preserve"> niski</w:t>
      </w:r>
      <w:r w:rsidR="00AF3C3C" w:rsidRPr="00696F2F">
        <w:rPr>
          <w:rFonts w:ascii="Arial" w:hAnsi="Arial" w:cs="Arial"/>
          <w:sz w:val="20"/>
          <w:szCs w:val="20"/>
        </w:rPr>
        <w:t>ego</w:t>
      </w:r>
      <w:r w:rsidRPr="00696F2F">
        <w:rPr>
          <w:rFonts w:ascii="Arial" w:hAnsi="Arial" w:cs="Arial"/>
          <w:sz w:val="20"/>
          <w:szCs w:val="20"/>
        </w:rPr>
        <w:t xml:space="preserve"> ciśnienia do automa</w:t>
      </w:r>
      <w:r w:rsidR="00AF3C3C" w:rsidRPr="00696F2F">
        <w:rPr>
          <w:rFonts w:ascii="Arial" w:hAnsi="Arial" w:cs="Arial"/>
          <w:sz w:val="20"/>
          <w:szCs w:val="20"/>
        </w:rPr>
        <w:t>ty</w:t>
      </w:r>
      <w:r w:rsidRPr="00696F2F">
        <w:rPr>
          <w:rFonts w:ascii="Arial" w:hAnsi="Arial" w:cs="Arial"/>
          <w:sz w:val="20"/>
          <w:szCs w:val="20"/>
        </w:rPr>
        <w:t>cznego wstrzykiwacza kon</w:t>
      </w:r>
      <w:r w:rsidR="00AF3C3C" w:rsidRPr="00696F2F">
        <w:rPr>
          <w:rFonts w:ascii="Arial" w:hAnsi="Arial" w:cs="Arial"/>
          <w:sz w:val="20"/>
          <w:szCs w:val="20"/>
        </w:rPr>
        <w:t>tr</w:t>
      </w:r>
      <w:r w:rsidRPr="00696F2F">
        <w:rPr>
          <w:rFonts w:ascii="Arial" w:hAnsi="Arial" w:cs="Arial"/>
          <w:sz w:val="20"/>
          <w:szCs w:val="20"/>
        </w:rPr>
        <w:t>astu Nemoto Dual Shot, o długości 150 cm, z</w:t>
      </w:r>
      <w:r w:rsidR="00AF3C3C" w:rsidRPr="00696F2F">
        <w:rPr>
          <w:rFonts w:ascii="Arial" w:hAnsi="Arial" w:cs="Arial"/>
          <w:sz w:val="20"/>
          <w:szCs w:val="20"/>
        </w:rPr>
        <w:t xml:space="preserve"> </w:t>
      </w:r>
      <w:r w:rsidRPr="00696F2F">
        <w:rPr>
          <w:rFonts w:ascii="Arial" w:hAnsi="Arial" w:cs="Arial"/>
          <w:sz w:val="20"/>
          <w:szCs w:val="20"/>
        </w:rPr>
        <w:t xml:space="preserve">jedną zastawką antyzwrotną i z trojnikiem Y, wyposażonym </w:t>
      </w:r>
      <w:r w:rsidR="00AF3C3C" w:rsidRPr="00696F2F">
        <w:rPr>
          <w:rFonts w:ascii="Arial" w:hAnsi="Arial" w:cs="Arial"/>
          <w:sz w:val="20"/>
          <w:szCs w:val="20"/>
        </w:rPr>
        <w:t>w dwa różnej długości odgałę</w:t>
      </w:r>
      <w:r w:rsidRPr="00696F2F">
        <w:rPr>
          <w:rFonts w:ascii="Arial" w:hAnsi="Arial" w:cs="Arial"/>
          <w:sz w:val="20"/>
          <w:szCs w:val="20"/>
        </w:rPr>
        <w:t>zienia, gdzie</w:t>
      </w:r>
      <w:r w:rsidR="00AF3C3C" w:rsidRPr="00696F2F">
        <w:rPr>
          <w:rFonts w:ascii="Arial" w:hAnsi="Arial" w:cs="Arial"/>
          <w:sz w:val="20"/>
          <w:szCs w:val="20"/>
        </w:rPr>
        <w:t xml:space="preserve"> odgałęzienie pierw</w:t>
      </w:r>
      <w:r w:rsidRPr="00696F2F">
        <w:rPr>
          <w:rFonts w:ascii="Arial" w:hAnsi="Arial" w:cs="Arial"/>
          <w:sz w:val="20"/>
          <w:szCs w:val="20"/>
        </w:rPr>
        <w:t>sze, po stronie kontrastu po</w:t>
      </w:r>
      <w:r w:rsidR="00AF3C3C" w:rsidRPr="00696F2F">
        <w:rPr>
          <w:rFonts w:ascii="Arial" w:hAnsi="Arial" w:cs="Arial"/>
          <w:sz w:val="20"/>
          <w:szCs w:val="20"/>
        </w:rPr>
        <w:t>siada długość +/- 10 cm, a odgałę</w:t>
      </w:r>
      <w:r w:rsidR="004A09F7" w:rsidRPr="00696F2F">
        <w:rPr>
          <w:rFonts w:ascii="Arial" w:hAnsi="Arial" w:cs="Arial"/>
          <w:sz w:val="20"/>
          <w:szCs w:val="20"/>
        </w:rPr>
        <w:t xml:space="preserve">zienie </w:t>
      </w:r>
      <w:r w:rsidRPr="00696F2F">
        <w:rPr>
          <w:rFonts w:ascii="Arial" w:hAnsi="Arial" w:cs="Arial"/>
          <w:sz w:val="20"/>
          <w:szCs w:val="20"/>
        </w:rPr>
        <w:t>drugie, po stronie</w:t>
      </w:r>
      <w:r w:rsidR="004A09F7" w:rsidRPr="00696F2F">
        <w:rPr>
          <w:rFonts w:ascii="Arial" w:hAnsi="Arial" w:cs="Arial"/>
          <w:sz w:val="20"/>
          <w:szCs w:val="20"/>
        </w:rPr>
        <w:t xml:space="preserve"> roztworu </w:t>
      </w:r>
      <w:r w:rsidRPr="00696F2F">
        <w:rPr>
          <w:rFonts w:ascii="Arial" w:hAnsi="Arial" w:cs="Arial"/>
          <w:sz w:val="20"/>
          <w:szCs w:val="20"/>
        </w:rPr>
        <w:t xml:space="preserve">NaCl </w:t>
      </w:r>
      <w:r w:rsidR="004A09F7" w:rsidRPr="00696F2F">
        <w:rPr>
          <w:rFonts w:ascii="Arial" w:hAnsi="Arial" w:cs="Arial"/>
          <w:sz w:val="20"/>
          <w:szCs w:val="20"/>
        </w:rPr>
        <w:t xml:space="preserve">posiada </w:t>
      </w:r>
      <w:r w:rsidRPr="00696F2F">
        <w:rPr>
          <w:rFonts w:ascii="Arial" w:hAnsi="Arial" w:cs="Arial"/>
          <w:sz w:val="20"/>
          <w:szCs w:val="20"/>
        </w:rPr>
        <w:t xml:space="preserve">długość +/- 25 </w:t>
      </w:r>
      <w:r w:rsidR="004A09F7" w:rsidRPr="00696F2F">
        <w:rPr>
          <w:rFonts w:ascii="Arial" w:hAnsi="Arial" w:cs="Arial"/>
          <w:sz w:val="20"/>
          <w:szCs w:val="20"/>
        </w:rPr>
        <w:t>cm?</w:t>
      </w:r>
    </w:p>
    <w:p w:rsidR="00100752" w:rsidRPr="00696F2F" w:rsidRDefault="00100752" w:rsidP="00100752">
      <w:pPr>
        <w:pStyle w:val="Zwykytekst"/>
        <w:rPr>
          <w:rFonts w:ascii="Arial" w:hAnsi="Arial" w:cs="Arial"/>
          <w:sz w:val="20"/>
          <w:szCs w:val="20"/>
        </w:rPr>
      </w:pPr>
    </w:p>
    <w:p w:rsidR="00100752" w:rsidRPr="00696F2F" w:rsidRDefault="00100752" w:rsidP="00100752">
      <w:pPr>
        <w:pStyle w:val="Zwykytekst"/>
        <w:rPr>
          <w:rFonts w:ascii="Arial" w:hAnsi="Arial" w:cs="Arial"/>
          <w:sz w:val="20"/>
          <w:szCs w:val="20"/>
        </w:rPr>
      </w:pPr>
      <w:r w:rsidRPr="00696F2F">
        <w:rPr>
          <w:rFonts w:ascii="Arial" w:hAnsi="Arial" w:cs="Arial"/>
          <w:sz w:val="20"/>
          <w:szCs w:val="20"/>
        </w:rPr>
        <w:t>UZASADNIENIE:</w:t>
      </w:r>
    </w:p>
    <w:p w:rsidR="00100752" w:rsidRPr="00696F2F" w:rsidRDefault="00100752" w:rsidP="00100752">
      <w:pPr>
        <w:pStyle w:val="Zwykytekst"/>
        <w:rPr>
          <w:rFonts w:ascii="Arial" w:hAnsi="Arial" w:cs="Arial"/>
          <w:sz w:val="20"/>
          <w:szCs w:val="20"/>
        </w:rPr>
      </w:pPr>
      <w:r w:rsidRPr="00696F2F">
        <w:rPr>
          <w:rFonts w:ascii="Arial" w:hAnsi="Arial" w:cs="Arial"/>
          <w:sz w:val="20"/>
          <w:szCs w:val="20"/>
        </w:rPr>
        <w:t xml:space="preserve"> RÓŻNA długość ramion (odgałęzień) trojnika,,Y",w jaki wyposażony jest łącznik, o którym mowa w pytaniu 2, jest czynnikiem niezmiernie istotnym.Odchodące bezpośrednio do głowicy odpowiedzialnej </w:t>
      </w:r>
      <w:r w:rsidRPr="00696F2F">
        <w:rPr>
          <w:rFonts w:ascii="Arial" w:hAnsi="Arial" w:cs="Arial"/>
          <w:sz w:val="20"/>
          <w:szCs w:val="20"/>
        </w:rPr>
        <w:lastRenderedPageBreak/>
        <w:t>za podawanie środka kontrastowego, krótsze odgałęzienie trojnika ,Y" (+l/- 10 cm), pozwala na zminimalizowanie ilości kontrastu, jaka pozostaje na ściankach takiego odgałęzienia, po podaniu środka cieniującęo (złącza  jednorazowego użytku podlegają utylizacji po ich jednokrotnym wykorzystaniu, co oznacza, że utylizacji podlegać także musi drogi śrcdek kontrastowy, pozostający na ściankach odgałęzieniach trójnika ,Y'' - im krótsze takie złącze, tym mniejsze są straty finansowe).Przy zapotrzebowaniu określonym dla pozycji 2 Zadania nr 13 na 800 szt.przedmiotowych złączy,  umożliwi to Zamawiającemu redukcję kosztów badań prowadzonych z wykorzystaniem omawianych złączy.Umożliwienie znacznej redukcji ilości środka kontrastowego wykorzystywanego w prowadzonych badaniach,przyniesie Państwu wymierne korzyści finansowe (oszczędności).</w:t>
      </w:r>
    </w:p>
    <w:p w:rsidR="00246D59" w:rsidRPr="00696F2F" w:rsidRDefault="00246D59" w:rsidP="00246D59">
      <w:pPr>
        <w:rPr>
          <w:rFonts w:ascii="Arial" w:hAnsi="Arial" w:cs="Arial"/>
        </w:rPr>
      </w:pPr>
      <w:r w:rsidRPr="00696F2F">
        <w:rPr>
          <w:rFonts w:ascii="Arial" w:hAnsi="Arial" w:cs="Arial"/>
          <w:b/>
          <w:bCs/>
        </w:rPr>
        <w:t>Odpowiedź:</w:t>
      </w:r>
      <w:r w:rsidR="003B74D5" w:rsidRPr="00696F2F">
        <w:rPr>
          <w:rFonts w:ascii="Arial" w:hAnsi="Arial" w:cs="Arial"/>
        </w:rPr>
        <w:t xml:space="preserve"> </w:t>
      </w:r>
      <w:r w:rsidR="006C5445" w:rsidRPr="006C5445">
        <w:rPr>
          <w:rFonts w:ascii="Arial" w:hAnsi="Arial" w:cs="Arial"/>
          <w:b/>
        </w:rPr>
        <w:t>Dopuszczamy</w:t>
      </w:r>
      <w:r w:rsidR="00696F2F">
        <w:rPr>
          <w:rFonts w:ascii="Arial" w:hAnsi="Arial" w:cs="Arial"/>
          <w:b/>
        </w:rPr>
        <w:t>.</w:t>
      </w:r>
    </w:p>
    <w:p w:rsidR="00356F76" w:rsidRPr="00696F2F" w:rsidRDefault="00356F76" w:rsidP="00356F76">
      <w:pPr>
        <w:pStyle w:val="Zwykytekst"/>
        <w:rPr>
          <w:rFonts w:ascii="Arial" w:hAnsi="Arial" w:cs="Arial"/>
          <w:sz w:val="20"/>
          <w:szCs w:val="20"/>
        </w:rPr>
      </w:pPr>
    </w:p>
    <w:p w:rsidR="00356F76" w:rsidRPr="00696F2F" w:rsidRDefault="00356F76" w:rsidP="00356F76">
      <w:pPr>
        <w:rPr>
          <w:rFonts w:ascii="Arial" w:eastAsia="TimesNewRomanPS-BoldMT" w:hAnsi="Arial" w:cs="Arial"/>
          <w:b/>
          <w:bCs/>
        </w:rPr>
      </w:pPr>
      <w:r w:rsidRPr="00696F2F">
        <w:rPr>
          <w:rFonts w:ascii="Arial" w:eastAsia="TimesNewRomanPS-BoldMT" w:hAnsi="Arial" w:cs="Arial"/>
          <w:b/>
          <w:bCs/>
        </w:rPr>
        <w:t>Pytanie 3</w:t>
      </w:r>
    </w:p>
    <w:p w:rsidR="00356F76" w:rsidRPr="00696F2F" w:rsidRDefault="00356F76" w:rsidP="00356F76">
      <w:pPr>
        <w:rPr>
          <w:rFonts w:ascii="Arial" w:hAnsi="Arial" w:cs="Arial"/>
        </w:rPr>
      </w:pPr>
      <w:r w:rsidRPr="00696F2F">
        <w:rPr>
          <w:rFonts w:ascii="Arial" w:eastAsia="TimesNewRomanPS-BoldMT" w:hAnsi="Arial" w:cs="Arial"/>
          <w:bCs/>
        </w:rPr>
        <w:t xml:space="preserve">Czy Zamawiający dokona modyfikacji projektu umowy, w zakresie ust. 4 </w:t>
      </w:r>
      <w:r w:rsidRPr="00696F2F">
        <w:rPr>
          <w:rFonts w:ascii="Arial" w:hAnsi="Arial" w:cs="Arial"/>
        </w:rPr>
        <w:t>§ 7 o treści(cyt):</w:t>
      </w:r>
    </w:p>
    <w:p w:rsidR="00356F76" w:rsidRPr="00696F2F" w:rsidRDefault="00356F76" w:rsidP="00356F76">
      <w:pPr>
        <w:tabs>
          <w:tab w:val="left" w:pos="720"/>
        </w:tabs>
        <w:jc w:val="both"/>
        <w:rPr>
          <w:rFonts w:ascii="Arial" w:hAnsi="Arial" w:cs="Arial"/>
          <w:b/>
          <w:bCs/>
        </w:rPr>
      </w:pPr>
      <w:r w:rsidRPr="00696F2F">
        <w:rPr>
          <w:rFonts w:ascii="Arial" w:hAnsi="Arial" w:cs="Arial"/>
        </w:rPr>
        <w:t>4.Wykonawca zapłaci Zamawiającemu karę umowną w wysokości 10 % wartości umowy w przypadku jej rozwiązania z przyczyn leżących po stronie Wykonawcy.</w:t>
      </w:r>
    </w:p>
    <w:p w:rsidR="005A0EDF" w:rsidRPr="00696F2F" w:rsidRDefault="00356F76" w:rsidP="005A0EDF">
      <w:pPr>
        <w:autoSpaceDE w:val="0"/>
        <w:autoSpaceDN w:val="0"/>
        <w:adjustRightInd w:val="0"/>
        <w:jc w:val="both"/>
        <w:rPr>
          <w:rFonts w:ascii="Arial" w:hAnsi="Arial" w:cs="Arial"/>
          <w:b/>
          <w:bCs/>
        </w:rPr>
      </w:pPr>
      <w:r w:rsidRPr="00696F2F">
        <w:rPr>
          <w:rFonts w:ascii="Arial" w:hAnsi="Arial" w:cs="Arial"/>
          <w:b/>
          <w:bCs/>
        </w:rPr>
        <w:t>i nada mu brzmienie:</w:t>
      </w:r>
    </w:p>
    <w:p w:rsidR="00356F76" w:rsidRPr="00696F2F" w:rsidRDefault="00356F76" w:rsidP="00356F76">
      <w:pPr>
        <w:tabs>
          <w:tab w:val="left" w:pos="720"/>
        </w:tabs>
        <w:jc w:val="both"/>
        <w:rPr>
          <w:rFonts w:ascii="Arial" w:hAnsi="Arial" w:cs="Arial"/>
          <w:b/>
          <w:bCs/>
        </w:rPr>
      </w:pPr>
      <w:r w:rsidRPr="00696F2F">
        <w:rPr>
          <w:rFonts w:ascii="Arial" w:hAnsi="Arial" w:cs="Arial"/>
        </w:rPr>
        <w:t>4.Wykonawca zapłaci Zamawiającemu karę umowną w wysokości 10 % niezrealizowanej części wartości umowy w przypadku jej rozwiązania z przyczyn leżących po stronie Wykonawcy.</w:t>
      </w:r>
    </w:p>
    <w:p w:rsidR="00356F76" w:rsidRPr="00696F2F" w:rsidRDefault="00356F76" w:rsidP="00356F76">
      <w:pPr>
        <w:pStyle w:val="Zwykytekst"/>
        <w:rPr>
          <w:rFonts w:ascii="Arial" w:hAnsi="Arial" w:cs="Arial"/>
          <w:sz w:val="20"/>
          <w:szCs w:val="20"/>
        </w:rPr>
      </w:pPr>
      <w:r w:rsidRPr="00696F2F">
        <w:rPr>
          <w:rFonts w:ascii="Arial" w:hAnsi="Arial" w:cs="Arial"/>
          <w:sz w:val="20"/>
          <w:szCs w:val="20"/>
        </w:rPr>
        <w:t>UZASADNIENIE:</w:t>
      </w:r>
    </w:p>
    <w:p w:rsidR="005A0EDF" w:rsidRPr="00696F2F" w:rsidRDefault="00356F76" w:rsidP="000E33D6">
      <w:pPr>
        <w:rPr>
          <w:rFonts w:ascii="Arial" w:hAnsi="Arial" w:cs="Arial"/>
        </w:rPr>
      </w:pPr>
      <w:r w:rsidRPr="00696F2F">
        <w:rPr>
          <w:rFonts w:ascii="Arial" w:hAnsi="Arial" w:cs="Arial"/>
        </w:rPr>
        <w:t>Zwracamy uwagę Zamawiającego na fakt, że wszelkie kary umowne muszą być adekwatne do wysokości doznanych szkód i w żadnym przypadku nie powinny one przewyższać wielkości świadczenia, którego wykonanie mają zabezpieczać.</w:t>
      </w:r>
    </w:p>
    <w:p w:rsidR="00356F76" w:rsidRPr="00696F2F" w:rsidRDefault="00356F76" w:rsidP="000E33D6">
      <w:pPr>
        <w:rPr>
          <w:rFonts w:ascii="Arial" w:hAnsi="Arial" w:cs="Arial"/>
        </w:rPr>
      </w:pPr>
      <w:r w:rsidRPr="00696F2F">
        <w:rPr>
          <w:rFonts w:ascii="Arial" w:hAnsi="Arial" w:cs="Arial"/>
        </w:rPr>
        <w:t>Zwracamy również uwagę Zamawiającego na fakt, że nałożona potencjalnie kara w żadnym wypadku nie może obejmować tej części zamówienia, która już została rzetelnie zrealizowana.</w:t>
      </w:r>
    </w:p>
    <w:p w:rsidR="00356F76" w:rsidRPr="00696F2F" w:rsidRDefault="00356F76" w:rsidP="000E33D6">
      <w:pPr>
        <w:rPr>
          <w:rFonts w:ascii="Arial" w:hAnsi="Arial" w:cs="Arial"/>
        </w:rPr>
      </w:pPr>
      <w:r w:rsidRPr="00696F2F">
        <w:rPr>
          <w:rFonts w:ascii="Arial" w:hAnsi="Arial" w:cs="Arial"/>
        </w:rPr>
        <w:t>Prosimy o wprowadzenie przez Zamawiającego treści udzielonych odpowiedzi do SIWZ i o nadanie im tym samym charakteru wiążącego dla wszystkich podmiotów biorących udział w postępowaniu przetargowym.</w:t>
      </w:r>
    </w:p>
    <w:p w:rsidR="00696F2F" w:rsidRPr="00696F2F" w:rsidRDefault="00E85938" w:rsidP="00696F2F">
      <w:pPr>
        <w:rPr>
          <w:rFonts w:ascii="Arial" w:hAnsi="Arial" w:cs="Arial"/>
        </w:rPr>
      </w:pPr>
      <w:r w:rsidRPr="00696F2F">
        <w:rPr>
          <w:rFonts w:ascii="Arial" w:hAnsi="Arial" w:cs="Arial"/>
          <w:b/>
          <w:bCs/>
        </w:rPr>
        <w:t>Odpowiedź:</w:t>
      </w:r>
      <w:r w:rsidRPr="00696F2F">
        <w:rPr>
          <w:rFonts w:ascii="Arial" w:hAnsi="Arial" w:cs="Arial"/>
        </w:rPr>
        <w:t xml:space="preserve"> </w:t>
      </w:r>
      <w:r w:rsidR="00696F2F" w:rsidRPr="00696F2F">
        <w:rPr>
          <w:rFonts w:ascii="Arial" w:hAnsi="Arial" w:cs="Arial"/>
          <w:b/>
        </w:rPr>
        <w:t>Zamawiający nie zmienia zapisów projektu umowy.</w:t>
      </w:r>
    </w:p>
    <w:p w:rsidR="00597737" w:rsidRDefault="00597737" w:rsidP="00597737">
      <w:pPr>
        <w:rPr>
          <w:rFonts w:ascii="Arial" w:eastAsia="TimesNewRomanPS-BoldMT" w:hAnsi="Arial" w:cs="Arial"/>
          <w:b/>
          <w:bCs/>
        </w:rPr>
      </w:pPr>
    </w:p>
    <w:p w:rsidR="00597737" w:rsidRDefault="00597737" w:rsidP="00597737">
      <w:pPr>
        <w:rPr>
          <w:rFonts w:ascii="Arial" w:eastAsia="TimesNewRomanPS-BoldMT" w:hAnsi="Arial" w:cs="Arial"/>
          <w:b/>
          <w:bCs/>
        </w:rPr>
      </w:pPr>
      <w:r>
        <w:rPr>
          <w:rFonts w:ascii="Arial" w:eastAsia="TimesNewRomanPS-BoldMT" w:hAnsi="Arial" w:cs="Arial"/>
          <w:b/>
          <w:bCs/>
        </w:rPr>
        <w:t>Pytanie 4  Zadanie nr 1</w:t>
      </w:r>
    </w:p>
    <w:p w:rsidR="00597737" w:rsidRPr="00E85938" w:rsidRDefault="00597737" w:rsidP="00597737">
      <w:pPr>
        <w:pStyle w:val="Zwykytekst"/>
        <w:tabs>
          <w:tab w:val="left" w:pos="8931"/>
        </w:tabs>
        <w:rPr>
          <w:rFonts w:ascii="Arial" w:hAnsi="Arial" w:cs="Arial"/>
        </w:rPr>
      </w:pPr>
      <w:r>
        <w:rPr>
          <w:rFonts w:ascii="Arial" w:hAnsi="Arial" w:cs="Arial"/>
          <w:sz w:val="20"/>
          <w:szCs w:val="20"/>
        </w:rPr>
        <w:t xml:space="preserve">Czy Zamawiający dopuści w poz. 6 strzykawkę do tuberkuliny z igłą 05 x 16. </w:t>
      </w:r>
    </w:p>
    <w:p w:rsidR="00597737" w:rsidRPr="00591332" w:rsidRDefault="00597737" w:rsidP="00597737">
      <w:pPr>
        <w:rPr>
          <w:rFonts w:ascii="Arial" w:hAnsi="Arial" w:cs="Arial"/>
        </w:rPr>
      </w:pPr>
      <w:r w:rsidRPr="00591332">
        <w:rPr>
          <w:rFonts w:ascii="Arial" w:hAnsi="Arial" w:cs="Arial"/>
          <w:b/>
          <w:bCs/>
        </w:rPr>
        <w:t>Odpowiedź:</w:t>
      </w:r>
      <w:r w:rsidRPr="003B74D5">
        <w:rPr>
          <w:rFonts w:ascii="Arial" w:hAnsi="Arial" w:cs="Arial"/>
        </w:rPr>
        <w:t xml:space="preserve"> </w:t>
      </w:r>
      <w:r w:rsidRPr="00D97C85">
        <w:rPr>
          <w:rFonts w:ascii="Arial" w:hAnsi="Arial" w:cs="Arial"/>
          <w:b/>
        </w:rPr>
        <w:t>TAK</w:t>
      </w:r>
    </w:p>
    <w:p w:rsidR="00597737" w:rsidRDefault="00597737" w:rsidP="00597737">
      <w:pPr>
        <w:rPr>
          <w:rFonts w:ascii="Arial" w:eastAsia="TimesNewRomanPS-BoldMT" w:hAnsi="Arial" w:cs="Arial"/>
          <w:b/>
          <w:bCs/>
        </w:rPr>
      </w:pPr>
    </w:p>
    <w:p w:rsidR="00597737" w:rsidRDefault="00597737" w:rsidP="00597737">
      <w:pPr>
        <w:rPr>
          <w:rFonts w:ascii="Arial" w:eastAsia="TimesNewRomanPS-BoldMT" w:hAnsi="Arial" w:cs="Arial"/>
          <w:b/>
          <w:bCs/>
        </w:rPr>
      </w:pPr>
      <w:r w:rsidRPr="00261F77">
        <w:rPr>
          <w:rFonts w:ascii="Arial" w:eastAsia="TimesNewRomanPS-BoldMT" w:hAnsi="Arial" w:cs="Arial"/>
          <w:b/>
          <w:bCs/>
        </w:rPr>
        <w:t xml:space="preserve">Pytanie </w:t>
      </w:r>
      <w:r>
        <w:rPr>
          <w:rFonts w:ascii="Arial" w:eastAsia="TimesNewRomanPS-BoldMT" w:hAnsi="Arial" w:cs="Arial"/>
          <w:b/>
          <w:bCs/>
        </w:rPr>
        <w:t>5  Zadanie nr 1</w:t>
      </w:r>
    </w:p>
    <w:p w:rsidR="00597737" w:rsidRPr="00D97C85" w:rsidRDefault="00597737" w:rsidP="00597737">
      <w:pPr>
        <w:rPr>
          <w:rFonts w:ascii="Arial" w:eastAsia="TimesNewRomanPS-BoldMT" w:hAnsi="Arial" w:cs="Arial"/>
          <w:bCs/>
        </w:rPr>
      </w:pPr>
      <w:r w:rsidRPr="00D97C85">
        <w:rPr>
          <w:rFonts w:ascii="Arial" w:eastAsia="TimesNewRomanPS-BoldMT" w:hAnsi="Arial" w:cs="Arial"/>
          <w:bCs/>
        </w:rPr>
        <w:t>Czy Z</w:t>
      </w:r>
      <w:r>
        <w:rPr>
          <w:rFonts w:ascii="Arial" w:eastAsia="TimesNewRomanPS-BoldMT" w:hAnsi="Arial" w:cs="Arial"/>
          <w:bCs/>
        </w:rPr>
        <w:t>amawiający dopuści w poz. 8 str</w:t>
      </w:r>
      <w:r w:rsidRPr="00D97C85">
        <w:rPr>
          <w:rFonts w:ascii="Arial" w:eastAsia="TimesNewRomanPS-BoldMT" w:hAnsi="Arial" w:cs="Arial"/>
          <w:bCs/>
        </w:rPr>
        <w:t>z</w:t>
      </w:r>
      <w:r>
        <w:rPr>
          <w:rFonts w:ascii="Arial" w:eastAsia="TimesNewRomanPS-BoldMT" w:hAnsi="Arial" w:cs="Arial"/>
          <w:bCs/>
        </w:rPr>
        <w:t>y</w:t>
      </w:r>
      <w:r w:rsidRPr="00D97C85">
        <w:rPr>
          <w:rFonts w:ascii="Arial" w:eastAsia="TimesNewRomanPS-BoldMT" w:hAnsi="Arial" w:cs="Arial"/>
          <w:bCs/>
        </w:rPr>
        <w:t>kawkę sterylną jednorazową bezpieczną trzyczęściową luer-lock wyposażona w mechanizm zabezpieczający igłę po injekcji przed przypadkowym zakuciem. Igła jest inaktywowana w cylindrze strzykawki, a łamany tłok zabezpiecza przed ponownym użyciem całego zestawu.</w:t>
      </w:r>
    </w:p>
    <w:p w:rsidR="00597737" w:rsidRPr="00D97C85" w:rsidRDefault="00597737" w:rsidP="00597737">
      <w:pPr>
        <w:rPr>
          <w:rFonts w:ascii="Arial" w:eastAsia="TimesNewRomanPS-BoldMT" w:hAnsi="Arial" w:cs="Arial"/>
          <w:bCs/>
        </w:rPr>
      </w:pPr>
      <w:r w:rsidRPr="00D97C85">
        <w:rPr>
          <w:rFonts w:ascii="Arial" w:eastAsia="TimesNewRomanPS-BoldMT" w:hAnsi="Arial" w:cs="Arial"/>
          <w:bCs/>
        </w:rPr>
        <w:t>Skala nominalna, w kolorze czarnym, niezmywalna. Na cylindrze nadrukowana nazwa własna strzykawki lub logo producenta w celu jednoznacznej identyfikacji wyrobu. Strzykawki są nietoksyczne, nie zawierają lateksu, niepirogenn</w:t>
      </w:r>
      <w:r>
        <w:rPr>
          <w:rFonts w:ascii="Arial" w:eastAsia="TimesNewRomanPS-BoldMT" w:hAnsi="Arial" w:cs="Arial"/>
          <w:bCs/>
        </w:rPr>
        <w:t>e</w:t>
      </w:r>
      <w:r w:rsidRPr="00D97C85">
        <w:rPr>
          <w:rFonts w:ascii="Arial" w:eastAsia="TimesNewRomanPS-BoldMT" w:hAnsi="Arial" w:cs="Arial"/>
          <w:bCs/>
        </w:rPr>
        <w:t>. Pakowane pojedynczo w blister.</w:t>
      </w:r>
    </w:p>
    <w:p w:rsidR="00597737" w:rsidRPr="00591332" w:rsidRDefault="00597737" w:rsidP="00597737">
      <w:pPr>
        <w:rPr>
          <w:rFonts w:ascii="Arial" w:hAnsi="Arial" w:cs="Arial"/>
        </w:rPr>
      </w:pPr>
      <w:r w:rsidRPr="00591332">
        <w:rPr>
          <w:rFonts w:ascii="Arial" w:hAnsi="Arial" w:cs="Arial"/>
          <w:b/>
          <w:bCs/>
        </w:rPr>
        <w:t>Odpowiedź:</w:t>
      </w:r>
      <w:r w:rsidRPr="003B74D5">
        <w:rPr>
          <w:rFonts w:ascii="Arial" w:hAnsi="Arial" w:cs="Arial"/>
        </w:rPr>
        <w:t xml:space="preserve"> </w:t>
      </w:r>
      <w:r w:rsidRPr="00263DF0">
        <w:rPr>
          <w:rFonts w:ascii="Arial" w:hAnsi="Arial" w:cs="Arial"/>
          <w:b/>
        </w:rPr>
        <w:t>TAK</w:t>
      </w:r>
    </w:p>
    <w:p w:rsidR="00E85938" w:rsidRPr="00591332" w:rsidRDefault="00E85938" w:rsidP="00E85938">
      <w:pPr>
        <w:rPr>
          <w:rFonts w:ascii="Arial" w:hAnsi="Arial" w:cs="Arial"/>
        </w:rPr>
      </w:pPr>
    </w:p>
    <w:p w:rsidR="00520354" w:rsidRPr="00A62501" w:rsidRDefault="00520354" w:rsidP="00520354">
      <w:pPr>
        <w:rPr>
          <w:rFonts w:ascii="Calibri" w:eastAsia="Calibri" w:hAnsi="Calibri"/>
          <w:b/>
          <w:sz w:val="22"/>
          <w:szCs w:val="22"/>
          <w:lang w:eastAsia="en-US"/>
        </w:rPr>
      </w:pPr>
      <w:r w:rsidRPr="0057628C">
        <w:rPr>
          <w:rFonts w:ascii="Arial" w:hAnsi="Arial" w:cs="Arial"/>
          <w:b/>
        </w:rPr>
        <w:t xml:space="preserve">Pytanie nr </w:t>
      </w:r>
      <w:r>
        <w:rPr>
          <w:rFonts w:ascii="Arial" w:hAnsi="Arial" w:cs="Arial"/>
          <w:b/>
        </w:rPr>
        <w:t xml:space="preserve">6 </w:t>
      </w:r>
      <w:r w:rsidRPr="00A62501">
        <w:rPr>
          <w:rFonts w:ascii="Calibri" w:eastAsia="Calibri" w:hAnsi="Calibri"/>
          <w:b/>
          <w:sz w:val="22"/>
          <w:szCs w:val="22"/>
          <w:lang w:eastAsia="en-US"/>
        </w:rPr>
        <w:t>Dotyczy: zadanie 13, pozycja 2</w:t>
      </w:r>
    </w:p>
    <w:p w:rsidR="00520354" w:rsidRPr="000334FE" w:rsidRDefault="00520354" w:rsidP="00520354">
      <w:pPr>
        <w:suppressAutoHyphens w:val="0"/>
        <w:spacing w:line="276" w:lineRule="auto"/>
        <w:jc w:val="both"/>
        <w:rPr>
          <w:rFonts w:ascii="Arial" w:eastAsia="Calibri" w:hAnsi="Arial" w:cs="Arial"/>
          <w:lang w:eastAsia="en-US"/>
        </w:rPr>
      </w:pPr>
      <w:r w:rsidRPr="000334FE">
        <w:rPr>
          <w:rFonts w:ascii="Arial" w:eastAsia="Calibri" w:hAnsi="Arial" w:cs="Arial"/>
          <w:lang w:eastAsia="en-US"/>
        </w:rPr>
        <w:t>Czy Zamawiający wyrazi zgodę na wyodrębnienie z zadania 13, pozycji 2, tj:</w:t>
      </w:r>
    </w:p>
    <w:p w:rsidR="00520354" w:rsidRPr="000334FE" w:rsidRDefault="00520354" w:rsidP="00520354">
      <w:pPr>
        <w:suppressAutoHyphens w:val="0"/>
        <w:spacing w:line="276" w:lineRule="auto"/>
        <w:jc w:val="both"/>
        <w:rPr>
          <w:rFonts w:ascii="Arial" w:eastAsia="Calibri" w:hAnsi="Arial" w:cs="Arial"/>
          <w:lang w:eastAsia="en-US"/>
        </w:rPr>
      </w:pPr>
      <w:r w:rsidRPr="000334FE">
        <w:rPr>
          <w:rFonts w:ascii="Arial" w:eastAsia="Calibri" w:hAnsi="Arial" w:cs="Arial"/>
          <w:i/>
          <w:iCs/>
          <w:lang w:eastAsia="en-US"/>
        </w:rPr>
        <w:t xml:space="preserve">„Jednorazowe, sterylne złącza niskiego ciśnienia długości 150 cm i wytrzymałości ciśnieniowej do 350 PSI z trójnikiem typu „Y” wyposażonym w zaworek antyzwrotny oraz wpełni kompatybilny z wkładem z poz. nr 1.”, </w:t>
      </w:r>
      <w:r w:rsidRPr="000334FE">
        <w:rPr>
          <w:rFonts w:ascii="Arial" w:eastAsia="Calibri" w:hAnsi="Arial" w:cs="Arial"/>
          <w:lang w:eastAsia="en-US"/>
        </w:rPr>
        <w:t>tak by pozycja ta stanowiła odrębny pakiet? Lub czy Zamawiający dopuści składanie ofert w zadaniu 13 na poszczególne pozycje?</w:t>
      </w:r>
    </w:p>
    <w:p w:rsidR="00520354" w:rsidRPr="000334FE" w:rsidRDefault="00520354" w:rsidP="00520354">
      <w:pPr>
        <w:suppressAutoHyphens w:val="0"/>
        <w:spacing w:line="276" w:lineRule="auto"/>
        <w:jc w:val="both"/>
        <w:rPr>
          <w:rFonts w:ascii="Arial" w:eastAsia="Calibri" w:hAnsi="Arial" w:cs="Arial"/>
          <w:lang w:eastAsia="en-US"/>
        </w:rPr>
      </w:pPr>
      <w:r w:rsidRPr="000334FE">
        <w:rPr>
          <w:rFonts w:ascii="Arial" w:eastAsia="Calibri" w:hAnsi="Arial" w:cs="Arial"/>
          <w:lang w:eastAsia="en-US"/>
        </w:rPr>
        <w:t>Zgoda Zamawiającego umożliwi złożenie firmom specjalizującym się wyłącznie w tego typu produktach medycznych (złączach niskociśnieniowych, w 100% kompatybilnych z wkładami do strzykawki automatycznej Nemoto) korzystniejszej oferty cenowej i  jakościowej, niż w przypadku ograniczenia w/w asortymentu do jednego pakietu.</w:t>
      </w:r>
    </w:p>
    <w:p w:rsidR="00520354" w:rsidRPr="000334FE" w:rsidRDefault="00520354" w:rsidP="00520354">
      <w:pPr>
        <w:suppressAutoHyphens w:val="0"/>
        <w:spacing w:line="276" w:lineRule="auto"/>
        <w:jc w:val="both"/>
        <w:rPr>
          <w:rFonts w:ascii="Arial" w:eastAsia="Calibri" w:hAnsi="Arial" w:cs="Arial"/>
          <w:lang w:eastAsia="en-US"/>
        </w:rPr>
      </w:pPr>
      <w:r w:rsidRPr="000334FE">
        <w:rPr>
          <w:rFonts w:ascii="Arial" w:eastAsia="Calibri" w:hAnsi="Arial" w:cs="Arial"/>
          <w:lang w:eastAsia="en-US"/>
        </w:rPr>
        <w:t>W naszej opinii obecny opis przedmiotu zamówienia w zadaniu 13 niniejszej procedury, został przez Zamawiającego sporządzony z naruszeniem z art. 7 Pzp, znacznie utrudniając uczciwą konkurencję i eliminując z udziału w postępowaniu innych potencjalnych wykonawców.</w:t>
      </w:r>
    </w:p>
    <w:p w:rsidR="00520354" w:rsidRPr="000334FE" w:rsidRDefault="00520354" w:rsidP="00520354">
      <w:pPr>
        <w:spacing w:line="276" w:lineRule="auto"/>
        <w:ind w:right="272"/>
        <w:jc w:val="both"/>
        <w:rPr>
          <w:rFonts w:ascii="Arial" w:hAnsi="Arial" w:cs="Arial"/>
          <w:kern w:val="2"/>
        </w:rPr>
      </w:pPr>
      <w:r w:rsidRPr="000334FE">
        <w:rPr>
          <w:rFonts w:ascii="Arial" w:hAnsi="Arial" w:cs="Arial"/>
          <w:kern w:val="2"/>
        </w:rPr>
        <w:t xml:space="preserve">Argumentem przemawiającym za wyrażeniem zgody jest także fakt, iż podobne do Zamawiającego jednostki szpitalne stosują zapisy rozdzielające w/w wspomniane wyroby medyczne. Zgoda </w:t>
      </w:r>
      <w:r w:rsidRPr="000334FE">
        <w:rPr>
          <w:rFonts w:ascii="Arial" w:hAnsi="Arial" w:cs="Arial"/>
          <w:kern w:val="2"/>
        </w:rPr>
        <w:lastRenderedPageBreak/>
        <w:t xml:space="preserve">Zamawiającego z pewnością będzie miała wpływ na korzystniejsze wydatkowanie środków pieniężnych przez Zamawiającego. </w:t>
      </w:r>
    </w:p>
    <w:p w:rsidR="00520354" w:rsidRDefault="00520354" w:rsidP="00520354">
      <w:pPr>
        <w:rPr>
          <w:rFonts w:ascii="Arial" w:hAnsi="Arial" w:cs="Arial"/>
          <w:sz w:val="22"/>
          <w:szCs w:val="22"/>
        </w:rPr>
      </w:pPr>
      <w:r w:rsidRPr="00330F82">
        <w:rPr>
          <w:rFonts w:ascii="Arial" w:hAnsi="Arial" w:cs="Arial"/>
          <w:b/>
          <w:bCs/>
          <w:sz w:val="22"/>
          <w:szCs w:val="22"/>
        </w:rPr>
        <w:t>Odpowiedź:</w:t>
      </w:r>
      <w:r>
        <w:rPr>
          <w:rFonts w:ascii="Arial" w:hAnsi="Arial" w:cs="Arial"/>
          <w:b/>
          <w:bCs/>
          <w:sz w:val="22"/>
          <w:szCs w:val="22"/>
        </w:rPr>
        <w:t xml:space="preserve"> </w:t>
      </w:r>
      <w:r w:rsidRPr="0057628C">
        <w:rPr>
          <w:rFonts w:ascii="Arial" w:hAnsi="Arial" w:cs="Arial"/>
          <w:b/>
          <w:bCs/>
        </w:rPr>
        <w:t>Zgodnie z siwz</w:t>
      </w:r>
      <w:r>
        <w:rPr>
          <w:rFonts w:ascii="Arial" w:hAnsi="Arial" w:cs="Arial"/>
          <w:b/>
          <w:bCs/>
        </w:rPr>
        <w:t>.</w:t>
      </w:r>
    </w:p>
    <w:p w:rsidR="00520354" w:rsidRPr="00A62501" w:rsidRDefault="00520354" w:rsidP="00520354">
      <w:pPr>
        <w:spacing w:line="276" w:lineRule="auto"/>
        <w:ind w:right="272"/>
        <w:jc w:val="both"/>
        <w:rPr>
          <w:rFonts w:ascii="Calibri" w:hAnsi="Calibri"/>
          <w:kern w:val="2"/>
          <w:sz w:val="22"/>
          <w:szCs w:val="22"/>
        </w:rPr>
      </w:pPr>
    </w:p>
    <w:p w:rsidR="00520354" w:rsidRPr="000334FE" w:rsidRDefault="00520354" w:rsidP="00520354">
      <w:pPr>
        <w:spacing w:line="276" w:lineRule="auto"/>
        <w:ind w:right="272"/>
        <w:jc w:val="both"/>
        <w:rPr>
          <w:rFonts w:ascii="Arial" w:hAnsi="Arial" w:cs="Arial"/>
          <w:b/>
          <w:kern w:val="2"/>
        </w:rPr>
      </w:pPr>
      <w:r>
        <w:rPr>
          <w:rFonts w:ascii="Arial" w:hAnsi="Arial" w:cs="Arial"/>
          <w:b/>
          <w:kern w:val="2"/>
        </w:rPr>
        <w:t>Pytanie 7</w:t>
      </w:r>
      <w:r w:rsidRPr="000334FE">
        <w:rPr>
          <w:rFonts w:ascii="Arial" w:hAnsi="Arial" w:cs="Arial"/>
          <w:b/>
          <w:kern w:val="2"/>
        </w:rPr>
        <w:t xml:space="preserve"> Dotyczy: zadanie 13, pozycja 2 </w:t>
      </w:r>
    </w:p>
    <w:p w:rsidR="00520354" w:rsidRPr="000334FE" w:rsidRDefault="00520354" w:rsidP="00520354">
      <w:pPr>
        <w:spacing w:line="276" w:lineRule="auto"/>
        <w:ind w:right="272"/>
        <w:jc w:val="both"/>
        <w:rPr>
          <w:rFonts w:ascii="Arial" w:hAnsi="Arial" w:cs="Arial"/>
          <w:kern w:val="2"/>
        </w:rPr>
      </w:pPr>
      <w:r w:rsidRPr="000334FE">
        <w:rPr>
          <w:rFonts w:ascii="Arial" w:hAnsi="Arial" w:cs="Arial"/>
          <w:kern w:val="2"/>
        </w:rPr>
        <w:t xml:space="preserve">Czy Zamawiający wyrazi zgodę na dopuszczenie w zadaniu 13, w pozycji 2, złącza niskociśnieniowego zachowującego wskazane parametry, z limitem ciśnienia roboczego do 330 PSI? Według naszej najlepszej wiedzy wskazane przez nas ciśnienie robocze (330 PSI) jest w zupełności wystarczające podczas wykonywanych procedur tomografii komputerowej. </w:t>
      </w:r>
    </w:p>
    <w:p w:rsidR="00520354" w:rsidRPr="000334FE" w:rsidRDefault="00520354" w:rsidP="00520354">
      <w:pPr>
        <w:rPr>
          <w:rFonts w:ascii="Arial" w:hAnsi="Arial" w:cs="Arial"/>
        </w:rPr>
      </w:pPr>
      <w:r w:rsidRPr="000334FE">
        <w:rPr>
          <w:rFonts w:ascii="Arial" w:hAnsi="Arial" w:cs="Arial"/>
          <w:b/>
          <w:bCs/>
        </w:rPr>
        <w:t>Odpowiedź: Wyrażamy zgodę.</w:t>
      </w:r>
    </w:p>
    <w:p w:rsidR="008A28E4" w:rsidRPr="00E85938" w:rsidRDefault="00330F82" w:rsidP="00155D25">
      <w:pPr>
        <w:rPr>
          <w:rFonts w:ascii="Arial" w:hAnsi="Arial" w:cs="Arial"/>
          <w:sz w:val="22"/>
          <w:szCs w:val="22"/>
        </w:rPr>
      </w:pPr>
      <w:r w:rsidRPr="00E85938">
        <w:rPr>
          <w:rFonts w:ascii="Arial" w:hAnsi="Arial" w:cs="Arial"/>
          <w:sz w:val="22"/>
          <w:szCs w:val="22"/>
        </w:rPr>
        <w:tab/>
      </w:r>
      <w:r w:rsidRPr="00E85938">
        <w:rPr>
          <w:rFonts w:ascii="Arial" w:hAnsi="Arial" w:cs="Arial"/>
          <w:sz w:val="22"/>
          <w:szCs w:val="22"/>
        </w:rPr>
        <w:tab/>
      </w:r>
      <w:r w:rsidR="00155D25" w:rsidRPr="00E85938">
        <w:rPr>
          <w:rFonts w:ascii="Arial" w:hAnsi="Arial" w:cs="Arial"/>
          <w:sz w:val="22"/>
          <w:szCs w:val="22"/>
        </w:rPr>
        <w:tab/>
      </w:r>
    </w:p>
    <w:p w:rsidR="003B05CA" w:rsidRPr="00154CE7" w:rsidRDefault="003B05CA" w:rsidP="003B05CA">
      <w:pPr>
        <w:rPr>
          <w:rFonts w:ascii="Arial" w:hAnsi="Arial" w:cs="Arial"/>
        </w:rPr>
      </w:pPr>
      <w:r>
        <w:rPr>
          <w:rFonts w:ascii="Arial" w:hAnsi="Arial" w:cs="Arial"/>
          <w:b/>
        </w:rPr>
        <w:t>Pytanie nr 8</w:t>
      </w:r>
      <w:r w:rsidRPr="00154CE7">
        <w:rPr>
          <w:rFonts w:ascii="Arial" w:hAnsi="Arial" w:cs="Arial"/>
          <w:b/>
        </w:rPr>
        <w:t xml:space="preserve"> </w:t>
      </w:r>
      <w:r w:rsidRPr="00154CE7">
        <w:rPr>
          <w:rFonts w:ascii="Arial" w:hAnsi="Arial" w:cs="Arial"/>
        </w:rPr>
        <w:t xml:space="preserve"> Dotyczy zadania nr 22 poz. nr 1. </w:t>
      </w:r>
    </w:p>
    <w:p w:rsidR="003B05CA" w:rsidRPr="00154CE7" w:rsidRDefault="003B05CA" w:rsidP="003B05CA">
      <w:pPr>
        <w:rPr>
          <w:rFonts w:ascii="Arial" w:hAnsi="Arial" w:cs="Arial"/>
        </w:rPr>
      </w:pPr>
      <w:r w:rsidRPr="00154CE7">
        <w:rPr>
          <w:rFonts w:ascii="Arial" w:hAnsi="Arial" w:cs="Arial"/>
        </w:rPr>
        <w:t>Zwracamy się z prośbą do Zamawiającegoo dopuszczenie igieł sterylnych,jednorazowego użytku do punkcji mostka w rozmiarze 16Gx50mm (jak aktualnie używanych przez Zamawiającego) ?</w:t>
      </w:r>
    </w:p>
    <w:p w:rsidR="003B05CA" w:rsidRPr="00154CE7" w:rsidRDefault="003B05CA" w:rsidP="003B05CA">
      <w:pPr>
        <w:pStyle w:val="Zwykytekst"/>
        <w:rPr>
          <w:rFonts w:ascii="Arial" w:hAnsi="Arial"/>
          <w:sz w:val="20"/>
          <w:szCs w:val="20"/>
        </w:rPr>
      </w:pPr>
      <w:r w:rsidRPr="00154CE7">
        <w:rPr>
          <w:rFonts w:ascii="Arial" w:hAnsi="Arial"/>
          <w:b/>
          <w:sz w:val="20"/>
          <w:szCs w:val="20"/>
        </w:rPr>
        <w:t>Odpowiedź: Dopuszczamy w rozm. 16Gx50mm spełniające pozostałe wymagania SIWZ.</w:t>
      </w:r>
    </w:p>
    <w:p w:rsidR="003B05CA" w:rsidRDefault="003B05CA" w:rsidP="003B05CA">
      <w:pPr>
        <w:autoSpaceDE w:val="0"/>
        <w:autoSpaceDN w:val="0"/>
        <w:adjustRightInd w:val="0"/>
        <w:spacing w:line="276" w:lineRule="auto"/>
        <w:rPr>
          <w:rFonts w:ascii="Arial" w:hAnsi="Arial" w:cs="Arial"/>
          <w:b/>
        </w:rPr>
      </w:pPr>
    </w:p>
    <w:p w:rsidR="003B05CA" w:rsidRPr="00154CE7" w:rsidRDefault="003B05CA" w:rsidP="003B05CA">
      <w:pPr>
        <w:autoSpaceDE w:val="0"/>
        <w:autoSpaceDN w:val="0"/>
        <w:adjustRightInd w:val="0"/>
        <w:spacing w:line="276" w:lineRule="auto"/>
        <w:rPr>
          <w:rFonts w:ascii="Arial" w:hAnsi="Arial" w:cs="Arial"/>
          <w:b/>
        </w:rPr>
      </w:pPr>
      <w:r>
        <w:rPr>
          <w:rFonts w:ascii="Arial" w:hAnsi="Arial" w:cs="Arial"/>
          <w:b/>
        </w:rPr>
        <w:t>Pytanie 9</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Czy Zamawiający w Zadaniu 18 dopuści błony RTG niebieskoczułe,</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ogólnodiagnostyczne do obróbki automatycznej o następujących parametrach:</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 Gęstość optyczna minimalna = 0,21</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 Gęstość optyczna maksymalna = 2,80</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 Kontrastowość średnia = 2,78 ?</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b/>
        </w:rPr>
        <w:t>Odpowiedź:</w:t>
      </w:r>
      <w:r w:rsidRPr="004C7536">
        <w:rPr>
          <w:rFonts w:ascii="Arial" w:hAnsi="Arial"/>
          <w:b/>
        </w:rPr>
        <w:t xml:space="preserve"> </w:t>
      </w:r>
      <w:r w:rsidRPr="00154CE7">
        <w:rPr>
          <w:rFonts w:ascii="Arial" w:hAnsi="Arial"/>
          <w:b/>
        </w:rPr>
        <w:t>Zgodnie z SIWZ</w:t>
      </w:r>
      <w:r w:rsidRPr="00154CE7">
        <w:rPr>
          <w:rFonts w:ascii="Arial" w:hAnsi="Arial" w:cs="Arial"/>
        </w:rPr>
        <w:tab/>
      </w:r>
    </w:p>
    <w:p w:rsidR="003B05CA" w:rsidRDefault="003B05CA" w:rsidP="003B05CA">
      <w:pPr>
        <w:autoSpaceDE w:val="0"/>
        <w:autoSpaceDN w:val="0"/>
        <w:adjustRightInd w:val="0"/>
        <w:spacing w:line="276" w:lineRule="auto"/>
        <w:rPr>
          <w:rFonts w:ascii="Arial" w:hAnsi="Arial" w:cs="Arial"/>
          <w:b/>
        </w:rPr>
      </w:pPr>
    </w:p>
    <w:p w:rsidR="003B05CA" w:rsidRPr="00154CE7" w:rsidRDefault="003B05CA" w:rsidP="003B05CA">
      <w:pPr>
        <w:autoSpaceDE w:val="0"/>
        <w:autoSpaceDN w:val="0"/>
        <w:adjustRightInd w:val="0"/>
        <w:spacing w:line="276" w:lineRule="auto"/>
        <w:rPr>
          <w:rFonts w:ascii="Arial" w:hAnsi="Arial" w:cs="Arial"/>
          <w:b/>
        </w:rPr>
      </w:pPr>
      <w:r>
        <w:rPr>
          <w:rFonts w:ascii="Arial" w:hAnsi="Arial" w:cs="Arial"/>
          <w:b/>
        </w:rPr>
        <w:t>Pytanie 10</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Czy Zamawiający w Zadaniu 18 wyrazi zgodę, aby każdy pojedynczy film był</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oznakowany tylko logiem producenta?</w:t>
      </w:r>
    </w:p>
    <w:p w:rsidR="003B05CA" w:rsidRPr="00154CE7" w:rsidRDefault="003B05CA" w:rsidP="003B05CA">
      <w:pPr>
        <w:pStyle w:val="Zwykytekst"/>
        <w:rPr>
          <w:rFonts w:ascii="Arial" w:hAnsi="Arial"/>
          <w:b/>
          <w:sz w:val="20"/>
          <w:szCs w:val="20"/>
        </w:rPr>
      </w:pPr>
      <w:r w:rsidRPr="00154CE7">
        <w:rPr>
          <w:rFonts w:ascii="Arial" w:hAnsi="Arial"/>
          <w:b/>
          <w:sz w:val="20"/>
          <w:szCs w:val="20"/>
        </w:rPr>
        <w:t>Odpowiedź: Zgodnie z SIWZ.</w:t>
      </w:r>
    </w:p>
    <w:p w:rsidR="003B05CA" w:rsidRDefault="003B05CA" w:rsidP="003B05CA">
      <w:pPr>
        <w:autoSpaceDE w:val="0"/>
        <w:autoSpaceDN w:val="0"/>
        <w:adjustRightInd w:val="0"/>
        <w:spacing w:line="276" w:lineRule="auto"/>
        <w:rPr>
          <w:rFonts w:ascii="Arial" w:hAnsi="Arial" w:cs="Arial"/>
          <w:b/>
        </w:rPr>
      </w:pPr>
    </w:p>
    <w:p w:rsidR="003B05CA" w:rsidRPr="00154CE7" w:rsidRDefault="003B05CA" w:rsidP="003B05CA">
      <w:pPr>
        <w:autoSpaceDE w:val="0"/>
        <w:autoSpaceDN w:val="0"/>
        <w:adjustRightInd w:val="0"/>
        <w:spacing w:line="276" w:lineRule="auto"/>
        <w:rPr>
          <w:rFonts w:ascii="Arial" w:hAnsi="Arial" w:cs="Arial"/>
          <w:b/>
        </w:rPr>
      </w:pPr>
      <w:r w:rsidRPr="00154CE7">
        <w:rPr>
          <w:rFonts w:ascii="Arial" w:hAnsi="Arial" w:cs="Arial"/>
          <w:b/>
        </w:rPr>
        <w:t xml:space="preserve">Pytanie </w:t>
      </w:r>
      <w:r>
        <w:rPr>
          <w:rFonts w:ascii="Arial" w:hAnsi="Arial" w:cs="Arial"/>
          <w:b/>
        </w:rPr>
        <w:t>11</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Czy Zamawiający w Zadaniu 18 dopuści wywoływacz (2x5l) oraz utrwalacz (2x4,5l) w</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rPr>
        <w:t>opakowaniach do przygotowania 2x20l roztworu roboczego z odpowiednim przeliczeniem ilości tj. utrwalacz 25op., wywoływacz 25op. ?</w:t>
      </w:r>
    </w:p>
    <w:p w:rsidR="003B05CA" w:rsidRPr="00154CE7" w:rsidRDefault="003B05CA" w:rsidP="003B05CA">
      <w:pPr>
        <w:autoSpaceDE w:val="0"/>
        <w:autoSpaceDN w:val="0"/>
        <w:adjustRightInd w:val="0"/>
        <w:spacing w:line="276" w:lineRule="auto"/>
        <w:rPr>
          <w:rFonts w:ascii="Arial" w:hAnsi="Arial" w:cs="Arial"/>
        </w:rPr>
      </w:pPr>
      <w:r w:rsidRPr="00154CE7">
        <w:rPr>
          <w:rFonts w:ascii="Arial" w:hAnsi="Arial" w:cs="Arial"/>
          <w:b/>
        </w:rPr>
        <w:t>Odpowiedź: Zgodnie z SIWZ.</w:t>
      </w:r>
    </w:p>
    <w:p w:rsidR="003B05CA" w:rsidRDefault="003B05CA" w:rsidP="003B05CA">
      <w:pPr>
        <w:autoSpaceDE w:val="0"/>
        <w:autoSpaceDN w:val="0"/>
        <w:adjustRightInd w:val="0"/>
        <w:spacing w:line="276" w:lineRule="auto"/>
        <w:rPr>
          <w:rFonts w:ascii="Arial" w:hAnsi="Arial" w:cs="Arial"/>
          <w:b/>
        </w:rPr>
      </w:pPr>
    </w:p>
    <w:p w:rsidR="003B05CA" w:rsidRDefault="003B05CA" w:rsidP="003B05CA">
      <w:pPr>
        <w:autoSpaceDE w:val="0"/>
        <w:autoSpaceDN w:val="0"/>
        <w:adjustRightInd w:val="0"/>
        <w:spacing w:line="276" w:lineRule="auto"/>
        <w:rPr>
          <w:rFonts w:ascii="Arial" w:hAnsi="Arial" w:cs="Arial"/>
        </w:rPr>
      </w:pPr>
      <w:r w:rsidRPr="00154CE7">
        <w:rPr>
          <w:rFonts w:ascii="Arial" w:hAnsi="Arial" w:cs="Arial"/>
          <w:b/>
        </w:rPr>
        <w:t xml:space="preserve">Pytanie </w:t>
      </w:r>
      <w:r>
        <w:rPr>
          <w:rFonts w:ascii="Arial" w:hAnsi="Arial" w:cs="Arial"/>
          <w:b/>
        </w:rPr>
        <w:t>12</w:t>
      </w:r>
      <w:r>
        <w:rPr>
          <w:rFonts w:ascii="Arial" w:hAnsi="Arial" w:cs="Arial"/>
        </w:rPr>
        <w:t xml:space="preserve"> </w:t>
      </w:r>
      <w:r w:rsidRPr="00154CE7">
        <w:rPr>
          <w:rFonts w:ascii="Arial" w:hAnsi="Arial" w:cs="Arial"/>
        </w:rPr>
        <w:t xml:space="preserve"> Dotyczy zadania nr 19. </w:t>
      </w:r>
    </w:p>
    <w:p w:rsidR="003B05CA" w:rsidRPr="00154CE7" w:rsidRDefault="003B05CA" w:rsidP="003B05CA">
      <w:pPr>
        <w:autoSpaceDE w:val="0"/>
        <w:autoSpaceDN w:val="0"/>
        <w:adjustRightInd w:val="0"/>
        <w:spacing w:line="276" w:lineRule="auto"/>
        <w:rPr>
          <w:rFonts w:ascii="Arial" w:hAnsi="Arial" w:cs="Arial"/>
          <w:b/>
          <w:bCs/>
        </w:rPr>
      </w:pPr>
      <w:r w:rsidRPr="00154CE7">
        <w:rPr>
          <w:rFonts w:ascii="Arial" w:hAnsi="Arial" w:cs="Arial"/>
        </w:rPr>
        <w:t>Czy Zamawiający wymaga kalibracji i optymalizacji ciemni w przypadku dostarczenia przez Wykonawcę błon i odczynników innego producenta niż aktualnie używanych przez Szpital; w przypadku pozytywnej odpowiedzi prosimy o określenie modeli oraz producentów sprzętu do kalibracji</w:t>
      </w:r>
    </w:p>
    <w:p w:rsidR="008A28E4" w:rsidRDefault="003B05CA" w:rsidP="003B05CA">
      <w:pPr>
        <w:rPr>
          <w:rFonts w:ascii="Arial" w:hAnsi="Arial" w:cs="Arial"/>
          <w:sz w:val="22"/>
          <w:szCs w:val="22"/>
        </w:rPr>
      </w:pPr>
      <w:r w:rsidRPr="00154CE7">
        <w:rPr>
          <w:rFonts w:ascii="Arial" w:hAnsi="Arial" w:cs="Arial"/>
          <w:b/>
          <w:bCs/>
        </w:rPr>
        <w:t xml:space="preserve">Odpowiedź: </w:t>
      </w:r>
      <w:r w:rsidRPr="00154CE7">
        <w:rPr>
          <w:rFonts w:ascii="Arial" w:hAnsi="Arial"/>
          <w:b/>
        </w:rPr>
        <w:t>Zgodnie z SIWZ</w:t>
      </w:r>
    </w:p>
    <w:p w:rsidR="00E85938" w:rsidRDefault="00E85938" w:rsidP="00155D25">
      <w:pPr>
        <w:rPr>
          <w:rFonts w:ascii="Arial" w:hAnsi="Arial" w:cs="Arial"/>
          <w:sz w:val="22"/>
          <w:szCs w:val="22"/>
        </w:rPr>
      </w:pPr>
    </w:p>
    <w:p w:rsidR="00E85938" w:rsidRDefault="00E85938" w:rsidP="00155D25">
      <w:pPr>
        <w:rPr>
          <w:rFonts w:ascii="Arial" w:hAnsi="Arial" w:cs="Arial"/>
          <w:sz w:val="22"/>
          <w:szCs w:val="22"/>
        </w:rPr>
      </w:pPr>
    </w:p>
    <w:p w:rsidR="00FE0578" w:rsidRPr="000A35A3" w:rsidRDefault="008A28E4" w:rsidP="008A28E4">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0578" w:rsidRPr="00194775" w:rsidRDefault="00194775">
      <w:pPr>
        <w:rPr>
          <w:rFonts w:ascii="Arial" w:hAnsi="Arial" w:cs="Arial"/>
        </w:rPr>
      </w:pPr>
      <w:r>
        <w:tab/>
      </w:r>
      <w:r>
        <w:tab/>
      </w:r>
      <w:r>
        <w:tab/>
      </w:r>
      <w:r>
        <w:tab/>
      </w:r>
      <w:r>
        <w:tab/>
      </w:r>
      <w:r>
        <w:tab/>
      </w:r>
      <w:r>
        <w:tab/>
      </w:r>
    </w:p>
    <w:sectPr w:rsidR="00FE0578" w:rsidRPr="00194775"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3D" w:rsidRDefault="00163A3D">
      <w:r>
        <w:separator/>
      </w:r>
    </w:p>
  </w:endnote>
  <w:endnote w:type="continuationSeparator" w:id="1">
    <w:p w:rsidR="00163A3D" w:rsidRDefault="0016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NewRomanPS-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CC3D08">
    <w:pPr>
      <w:pStyle w:val="Stopka"/>
      <w:tabs>
        <w:tab w:val="clear" w:pos="9072"/>
        <w:tab w:val="right" w:pos="10490"/>
      </w:tabs>
      <w:ind w:left="-1418" w:right="-1106"/>
      <w:jc w:val="center"/>
      <w:rPr>
        <w:color w:val="808080"/>
        <w:sz w:val="18"/>
      </w:rPr>
    </w:pPr>
    <w:r w:rsidRPr="00CC3D08">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3D" w:rsidRDefault="00163A3D">
      <w:r>
        <w:separator/>
      </w:r>
    </w:p>
  </w:footnote>
  <w:footnote w:type="continuationSeparator" w:id="1">
    <w:p w:rsidR="00163A3D" w:rsidRDefault="00163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AB3CA8E2"/>
    <w:name w:val="WW8Num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4">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A1B23F9"/>
    <w:multiLevelType w:val="hybridMultilevel"/>
    <w:tmpl w:val="108ADA2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nsid w:val="4E031C49"/>
    <w:multiLevelType w:val="hybridMultilevel"/>
    <w:tmpl w:val="B4BE8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3"/>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20594"/>
    <w:rsid w:val="00025DEF"/>
    <w:rsid w:val="00041927"/>
    <w:rsid w:val="0007467B"/>
    <w:rsid w:val="000A35A3"/>
    <w:rsid w:val="000E33D6"/>
    <w:rsid w:val="000E5DAA"/>
    <w:rsid w:val="000F4BF4"/>
    <w:rsid w:val="00100752"/>
    <w:rsid w:val="0010418A"/>
    <w:rsid w:val="0010628B"/>
    <w:rsid w:val="001101A2"/>
    <w:rsid w:val="001364CB"/>
    <w:rsid w:val="00141B85"/>
    <w:rsid w:val="00155D25"/>
    <w:rsid w:val="0016039E"/>
    <w:rsid w:val="00163A3D"/>
    <w:rsid w:val="00167709"/>
    <w:rsid w:val="00170CD5"/>
    <w:rsid w:val="00175D03"/>
    <w:rsid w:val="00194775"/>
    <w:rsid w:val="001C118C"/>
    <w:rsid w:val="001C5A7A"/>
    <w:rsid w:val="001E7A61"/>
    <w:rsid w:val="001F140C"/>
    <w:rsid w:val="00246D59"/>
    <w:rsid w:val="00261F77"/>
    <w:rsid w:val="00263A99"/>
    <w:rsid w:val="002660D2"/>
    <w:rsid w:val="00276844"/>
    <w:rsid w:val="00280362"/>
    <w:rsid w:val="00285825"/>
    <w:rsid w:val="002A6609"/>
    <w:rsid w:val="00327D0B"/>
    <w:rsid w:val="00330F82"/>
    <w:rsid w:val="00342063"/>
    <w:rsid w:val="00356F76"/>
    <w:rsid w:val="00357919"/>
    <w:rsid w:val="003623E7"/>
    <w:rsid w:val="00383502"/>
    <w:rsid w:val="003A3694"/>
    <w:rsid w:val="003B05CA"/>
    <w:rsid w:val="003B74D5"/>
    <w:rsid w:val="003D62FF"/>
    <w:rsid w:val="00435EC9"/>
    <w:rsid w:val="00473CA8"/>
    <w:rsid w:val="00476DBF"/>
    <w:rsid w:val="0048542D"/>
    <w:rsid w:val="00490317"/>
    <w:rsid w:val="0049491E"/>
    <w:rsid w:val="00495302"/>
    <w:rsid w:val="004A09F7"/>
    <w:rsid w:val="00520354"/>
    <w:rsid w:val="00521C86"/>
    <w:rsid w:val="005268B3"/>
    <w:rsid w:val="00535A5B"/>
    <w:rsid w:val="0057628C"/>
    <w:rsid w:val="005835A8"/>
    <w:rsid w:val="00591332"/>
    <w:rsid w:val="005913E0"/>
    <w:rsid w:val="005926CE"/>
    <w:rsid w:val="00597737"/>
    <w:rsid w:val="005A0EDF"/>
    <w:rsid w:val="0060179B"/>
    <w:rsid w:val="00605C7F"/>
    <w:rsid w:val="006101CE"/>
    <w:rsid w:val="00626FEE"/>
    <w:rsid w:val="0063185E"/>
    <w:rsid w:val="00635DD6"/>
    <w:rsid w:val="006450AC"/>
    <w:rsid w:val="00655D5D"/>
    <w:rsid w:val="00696F2F"/>
    <w:rsid w:val="006B04FA"/>
    <w:rsid w:val="006B1FFA"/>
    <w:rsid w:val="006C5445"/>
    <w:rsid w:val="007950ED"/>
    <w:rsid w:val="007B4A16"/>
    <w:rsid w:val="007B5410"/>
    <w:rsid w:val="007D3A3E"/>
    <w:rsid w:val="007F0FAB"/>
    <w:rsid w:val="007F3A7B"/>
    <w:rsid w:val="00807531"/>
    <w:rsid w:val="008319CD"/>
    <w:rsid w:val="00834C36"/>
    <w:rsid w:val="00844531"/>
    <w:rsid w:val="00853782"/>
    <w:rsid w:val="00894966"/>
    <w:rsid w:val="0089565B"/>
    <w:rsid w:val="008A1B32"/>
    <w:rsid w:val="008A28E4"/>
    <w:rsid w:val="008A7611"/>
    <w:rsid w:val="008B6D1B"/>
    <w:rsid w:val="008D191D"/>
    <w:rsid w:val="008F4007"/>
    <w:rsid w:val="009420C1"/>
    <w:rsid w:val="00964739"/>
    <w:rsid w:val="009977BE"/>
    <w:rsid w:val="009A4812"/>
    <w:rsid w:val="009E36DD"/>
    <w:rsid w:val="009F3841"/>
    <w:rsid w:val="00A10C80"/>
    <w:rsid w:val="00A208C1"/>
    <w:rsid w:val="00A559BE"/>
    <w:rsid w:val="00A77EEB"/>
    <w:rsid w:val="00A84F44"/>
    <w:rsid w:val="00A97BA1"/>
    <w:rsid w:val="00AB1BE4"/>
    <w:rsid w:val="00AC2615"/>
    <w:rsid w:val="00AD2EF6"/>
    <w:rsid w:val="00AE2F7F"/>
    <w:rsid w:val="00AF3C3C"/>
    <w:rsid w:val="00B14495"/>
    <w:rsid w:val="00B638D5"/>
    <w:rsid w:val="00B64D19"/>
    <w:rsid w:val="00BC32AF"/>
    <w:rsid w:val="00BD6CAD"/>
    <w:rsid w:val="00BD72D0"/>
    <w:rsid w:val="00BE5EC1"/>
    <w:rsid w:val="00BE712B"/>
    <w:rsid w:val="00C16705"/>
    <w:rsid w:val="00C25F53"/>
    <w:rsid w:val="00C2624C"/>
    <w:rsid w:val="00C54FB8"/>
    <w:rsid w:val="00C972A5"/>
    <w:rsid w:val="00CB7E8F"/>
    <w:rsid w:val="00CC185C"/>
    <w:rsid w:val="00CC3D08"/>
    <w:rsid w:val="00CC74B5"/>
    <w:rsid w:val="00CE6F1F"/>
    <w:rsid w:val="00CE7389"/>
    <w:rsid w:val="00CF11A3"/>
    <w:rsid w:val="00CF1EB9"/>
    <w:rsid w:val="00D05D07"/>
    <w:rsid w:val="00D33269"/>
    <w:rsid w:val="00D51706"/>
    <w:rsid w:val="00D673CC"/>
    <w:rsid w:val="00D71E95"/>
    <w:rsid w:val="00D74DA8"/>
    <w:rsid w:val="00DA096B"/>
    <w:rsid w:val="00DA406C"/>
    <w:rsid w:val="00DC5B9D"/>
    <w:rsid w:val="00E82B22"/>
    <w:rsid w:val="00E85938"/>
    <w:rsid w:val="00EA6CE8"/>
    <w:rsid w:val="00EC3C1B"/>
    <w:rsid w:val="00ED2156"/>
    <w:rsid w:val="00EE2243"/>
    <w:rsid w:val="00F01C80"/>
    <w:rsid w:val="00F266B4"/>
    <w:rsid w:val="00F72317"/>
    <w:rsid w:val="00F977E5"/>
    <w:rsid w:val="00FB13A0"/>
    <w:rsid w:val="00FB45DA"/>
    <w:rsid w:val="00FD0E8F"/>
    <w:rsid w:val="00FE0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styleId="Zwykytekst">
    <w:name w:val="Plain Text"/>
    <w:basedOn w:val="Normalny"/>
    <w:link w:val="ZwykytekstZnak"/>
    <w:uiPriority w:val="99"/>
    <w:unhideWhenUsed/>
    <w:rsid w:val="00A77EEB"/>
    <w:pPr>
      <w:suppressAutoHyphens w:val="0"/>
    </w:pPr>
    <w:rPr>
      <w:rFonts w:ascii="Consolas" w:eastAsiaTheme="minorHAnsi" w:hAnsi="Consolas" w:cstheme="minorBidi"/>
      <w:noProof/>
      <w:sz w:val="21"/>
      <w:szCs w:val="21"/>
      <w:lang w:eastAsia="en-US"/>
    </w:rPr>
  </w:style>
  <w:style w:type="character" w:customStyle="1" w:styleId="ZwykytekstZnak">
    <w:name w:val="Zwykły tekst Znak"/>
    <w:basedOn w:val="Domylnaczcionkaakapitu"/>
    <w:link w:val="Zwykytekst"/>
    <w:uiPriority w:val="99"/>
    <w:rsid w:val="00A77EEB"/>
    <w:rPr>
      <w:rFonts w:ascii="Consolas" w:eastAsiaTheme="minorHAnsi" w:hAnsi="Consolas" w:cstheme="minorBidi"/>
      <w:noProof/>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7752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5</cp:revision>
  <cp:lastPrinted>2015-03-25T08:47:00Z</cp:lastPrinted>
  <dcterms:created xsi:type="dcterms:W3CDTF">2016-04-19T07:58:00Z</dcterms:created>
  <dcterms:modified xsi:type="dcterms:W3CDTF">2016-04-19T10:43:00Z</dcterms:modified>
</cp:coreProperties>
</file>