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6A65AD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6A65AD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6A65AD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9D5549">
        <w:rPr>
          <w:rFonts w:ascii="Arial" w:hAnsi="Arial" w:cs="Arial"/>
          <w:sz w:val="18"/>
          <w:szCs w:val="18"/>
        </w:rPr>
        <w:t>Zamość, dnia 13 lipca</w:t>
      </w:r>
      <w:r w:rsidR="0077651E">
        <w:rPr>
          <w:rFonts w:ascii="Arial" w:hAnsi="Arial" w:cs="Arial"/>
          <w:sz w:val="18"/>
          <w:szCs w:val="18"/>
        </w:rPr>
        <w:t xml:space="preserve">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</w:t>
      </w:r>
      <w:r w:rsidR="009D5549">
        <w:rPr>
          <w:rFonts w:ascii="Arial" w:hAnsi="Arial" w:cs="Arial"/>
          <w:b/>
          <w:bCs/>
        </w:rPr>
        <w:t xml:space="preserve">preparatu </w:t>
      </w:r>
      <w:r w:rsidR="002C2F8B">
        <w:rPr>
          <w:rFonts w:ascii="Arial" w:hAnsi="Arial" w:cs="Arial"/>
          <w:b/>
          <w:bCs/>
        </w:rPr>
        <w:t>dezynfekcyjn</w:t>
      </w:r>
      <w:r w:rsidR="009D5549">
        <w:rPr>
          <w:rFonts w:ascii="Arial" w:hAnsi="Arial" w:cs="Arial"/>
          <w:b/>
          <w:bCs/>
        </w:rPr>
        <w:t>ego</w:t>
      </w:r>
      <w:r>
        <w:rPr>
          <w:rFonts w:ascii="Arial" w:hAnsi="Arial" w:cs="Arial"/>
          <w:b/>
          <w:bCs/>
        </w:rPr>
        <w:t xml:space="preserve">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Pr="006D616C" w:rsidRDefault="00013592" w:rsidP="00013592">
      <w:pPr>
        <w:pStyle w:val="Nagwek4"/>
        <w:rPr>
          <w:rFonts w:ascii="Arial" w:hAnsi="Arial" w:cs="Arial"/>
          <w:sz w:val="20"/>
          <w:szCs w:val="20"/>
        </w:rPr>
      </w:pPr>
      <w:r w:rsidRPr="006D616C">
        <w:rPr>
          <w:rFonts w:ascii="Arial" w:hAnsi="Arial" w:cs="Arial"/>
          <w:sz w:val="20"/>
          <w:szCs w:val="20"/>
        </w:rPr>
        <w:t>I. Opis przedmiotu zamówienia:</w:t>
      </w:r>
    </w:p>
    <w:p w:rsidR="00013592" w:rsidRPr="006D616C" w:rsidRDefault="00013592" w:rsidP="00013592">
      <w:pPr>
        <w:jc w:val="both"/>
        <w:rPr>
          <w:rFonts w:ascii="Arial" w:hAnsi="Arial" w:cs="Arial"/>
        </w:rPr>
      </w:pPr>
      <w:r w:rsidRPr="006D616C">
        <w:rPr>
          <w:rFonts w:ascii="Arial" w:hAnsi="Arial" w:cs="Arial"/>
        </w:rPr>
        <w:t xml:space="preserve">1.Przedmiotem zamówienia jest sukcesywna dostawa </w:t>
      </w:r>
      <w:r w:rsidR="009D5549" w:rsidRPr="006D616C">
        <w:rPr>
          <w:rFonts w:ascii="Arial" w:hAnsi="Arial" w:cs="Arial"/>
          <w:b/>
          <w:bCs/>
        </w:rPr>
        <w:t>preparatu</w:t>
      </w:r>
      <w:r w:rsidR="009D5549" w:rsidRPr="006D616C">
        <w:rPr>
          <w:rFonts w:ascii="Arial" w:hAnsi="Arial" w:cs="Arial"/>
        </w:rPr>
        <w:t xml:space="preserve"> do dezynfekcji i czyszczenia wyposażenia i podłóg </w:t>
      </w:r>
      <w:r w:rsidR="002C2F8B" w:rsidRPr="006D616C">
        <w:rPr>
          <w:rFonts w:ascii="Arial" w:hAnsi="Arial" w:cs="Arial"/>
        </w:rPr>
        <w:t xml:space="preserve"> </w:t>
      </w:r>
      <w:r w:rsidRPr="006D616C">
        <w:rPr>
          <w:rFonts w:ascii="Arial" w:hAnsi="Arial" w:cs="Arial"/>
        </w:rPr>
        <w:t>według potrzeb bieżących szpitala</w:t>
      </w:r>
      <w:r w:rsidR="009D5549" w:rsidRPr="006D616C">
        <w:rPr>
          <w:rFonts w:ascii="Arial" w:hAnsi="Arial" w:cs="Arial"/>
        </w:rPr>
        <w:t>, o właściwościach: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 xml:space="preserve">Przyjemny, świeży zapach  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 xml:space="preserve">Do dezynfekcji i czyszczenia podłóg i wyposażenia 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 xml:space="preserve">Doskonałe właściwości czyszczące 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Szerokie spektrum działania B,F,Tbc,V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 xml:space="preserve">Ekonomiczny w zastosowaniu 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Ekonomiczne stężenie robocze od 0,25%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Bardzo dobra kompatybilność materiałowa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Bez zawartości aldehydów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Przyjemny zapach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Może być używany w obecności pacjentów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Po wyschnięciu nie pozostawia smug i osadów, a wydezynfekowana powierzchnia nie klei się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Czas działania nie przekraczający 15 min przy spektrum podstawowym</w:t>
      </w:r>
    </w:p>
    <w:p w:rsidR="009D5549" w:rsidRPr="006D616C" w:rsidRDefault="009D5549" w:rsidP="009D5549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6D616C">
        <w:rPr>
          <w:rFonts w:ascii="Arial" w:hAnsi="Arial" w:cs="Arial"/>
        </w:rPr>
        <w:t>Nie wykazujący rakotwórczości</w:t>
      </w:r>
    </w:p>
    <w:p w:rsidR="009D5549" w:rsidRPr="006D616C" w:rsidRDefault="009D5549" w:rsidP="009D5549">
      <w:pPr>
        <w:pStyle w:val="Tekstpodstawowy"/>
        <w:numPr>
          <w:ilvl w:val="0"/>
          <w:numId w:val="5"/>
        </w:numPr>
        <w:tabs>
          <w:tab w:val="left" w:pos="-2410"/>
        </w:tabs>
        <w:spacing w:after="0"/>
        <w:ind w:left="709"/>
        <w:jc w:val="both"/>
        <w:rPr>
          <w:rFonts w:ascii="Arial" w:hAnsi="Arial" w:cs="Arial"/>
        </w:rPr>
      </w:pPr>
      <w:r w:rsidRPr="006D616C">
        <w:rPr>
          <w:rFonts w:ascii="Arial" w:hAnsi="Arial" w:cs="Arial"/>
        </w:rPr>
        <w:t>termin ważności – co najmniej 1 rok od dostawy.</w:t>
      </w:r>
    </w:p>
    <w:p w:rsidR="009D5549" w:rsidRPr="006D616C" w:rsidRDefault="009D5549" w:rsidP="009D5549">
      <w:pPr>
        <w:ind w:left="66"/>
        <w:jc w:val="both"/>
        <w:rPr>
          <w:rFonts w:ascii="Arial" w:hAnsi="Arial" w:cs="Arial"/>
        </w:rPr>
      </w:pPr>
    </w:p>
    <w:p w:rsidR="009D5549" w:rsidRPr="006D616C" w:rsidRDefault="009D5549" w:rsidP="009D5549">
      <w:pPr>
        <w:ind w:left="66"/>
        <w:jc w:val="both"/>
        <w:rPr>
          <w:rFonts w:ascii="Arial" w:hAnsi="Arial" w:cs="Arial"/>
        </w:rPr>
      </w:pPr>
      <w:r w:rsidRPr="006D616C">
        <w:rPr>
          <w:rFonts w:ascii="Arial" w:hAnsi="Arial" w:cs="Arial"/>
          <w:b/>
          <w:u w:val="single"/>
        </w:rPr>
        <w:t>Ilość preparatu</w:t>
      </w:r>
      <w:r w:rsidRPr="006D616C">
        <w:rPr>
          <w:rFonts w:ascii="Arial" w:hAnsi="Arial" w:cs="Arial"/>
          <w:b/>
        </w:rPr>
        <w:t xml:space="preserve"> –160000 litrów roztworu roboczego  </w:t>
      </w:r>
    </w:p>
    <w:p w:rsidR="009D5549" w:rsidRPr="006D616C" w:rsidRDefault="009D5549" w:rsidP="006D616C">
      <w:pPr>
        <w:jc w:val="both"/>
        <w:rPr>
          <w:rFonts w:ascii="Arial" w:hAnsi="Arial" w:cs="Arial"/>
        </w:rPr>
      </w:pPr>
      <w:r w:rsidRPr="006D616C">
        <w:rPr>
          <w:rFonts w:ascii="Arial" w:hAnsi="Arial" w:cs="Arial"/>
        </w:rPr>
        <w:t>Wymagane opakowania:</w:t>
      </w:r>
    </w:p>
    <w:p w:rsidR="009D5549" w:rsidRPr="006D616C" w:rsidRDefault="009D5549" w:rsidP="006D616C">
      <w:pPr>
        <w:rPr>
          <w:rFonts w:ascii="Arial" w:hAnsi="Arial" w:cs="Arial"/>
          <w:color w:val="1F497D"/>
        </w:rPr>
      </w:pPr>
      <w:r w:rsidRPr="006D616C">
        <w:rPr>
          <w:rFonts w:ascii="Arial" w:hAnsi="Arial" w:cs="Arial"/>
        </w:rPr>
        <w:t>kanistry 5 litrowe z pompką dozującą</w:t>
      </w:r>
      <w:r w:rsidR="006D616C" w:rsidRPr="006D616C">
        <w:rPr>
          <w:rFonts w:ascii="Arial" w:hAnsi="Arial" w:cs="Arial"/>
        </w:rPr>
        <w:t xml:space="preserve"> (80 op.)</w:t>
      </w:r>
    </w:p>
    <w:p w:rsidR="006D616C" w:rsidRPr="006D616C" w:rsidRDefault="006D616C" w:rsidP="00013592">
      <w:pPr>
        <w:jc w:val="both"/>
        <w:rPr>
          <w:rFonts w:ascii="Arial" w:hAnsi="Arial" w:cs="Arial"/>
          <w:bCs/>
        </w:rPr>
      </w:pPr>
    </w:p>
    <w:p w:rsidR="00013592" w:rsidRPr="006D616C" w:rsidRDefault="009D5549" w:rsidP="00013592">
      <w:pPr>
        <w:jc w:val="both"/>
        <w:rPr>
          <w:rFonts w:ascii="Arial" w:hAnsi="Arial" w:cs="Arial"/>
        </w:rPr>
      </w:pPr>
      <w:r w:rsidRPr="006D616C">
        <w:rPr>
          <w:rFonts w:ascii="Arial" w:hAnsi="Arial" w:cs="Arial"/>
          <w:bCs/>
        </w:rPr>
        <w:t>2</w:t>
      </w:r>
      <w:r w:rsidR="00013592" w:rsidRPr="006D616C">
        <w:rPr>
          <w:rFonts w:ascii="Arial" w:hAnsi="Arial" w:cs="Arial"/>
          <w:bCs/>
        </w:rPr>
        <w:t>.Umowa będzie zawarta na</w:t>
      </w:r>
      <w:r w:rsidR="00013592" w:rsidRPr="006D616C">
        <w:rPr>
          <w:rFonts w:ascii="Arial" w:hAnsi="Arial" w:cs="Arial"/>
        </w:rPr>
        <w:t xml:space="preserve"> 12 miesięcy.</w:t>
      </w:r>
      <w:r w:rsidR="00156F6A" w:rsidRPr="006D616C">
        <w:rPr>
          <w:rFonts w:ascii="Arial" w:hAnsi="Arial" w:cs="Arial"/>
        </w:rPr>
        <w:t xml:space="preserve"> </w:t>
      </w:r>
      <w:r w:rsidR="00013592" w:rsidRPr="006D616C">
        <w:rPr>
          <w:rFonts w:ascii="Arial" w:hAnsi="Arial" w:cs="Arial"/>
        </w:rPr>
        <w:t xml:space="preserve"> </w:t>
      </w:r>
    </w:p>
    <w:p w:rsidR="00013592" w:rsidRPr="006D616C" w:rsidRDefault="009D5549" w:rsidP="00013592">
      <w:pPr>
        <w:jc w:val="both"/>
        <w:rPr>
          <w:rFonts w:ascii="Arial" w:hAnsi="Arial" w:cs="Arial"/>
        </w:rPr>
      </w:pPr>
      <w:r w:rsidRPr="006D616C">
        <w:rPr>
          <w:rFonts w:ascii="Arial" w:hAnsi="Arial" w:cs="Arial"/>
        </w:rPr>
        <w:t>3</w:t>
      </w:r>
      <w:r w:rsidR="00013592" w:rsidRPr="006D616C">
        <w:rPr>
          <w:rFonts w:ascii="Arial" w:hAnsi="Arial" w:cs="Arial"/>
        </w:rPr>
        <w:t xml:space="preserve">.Wykonawca wybrany w postępowaniu będzie realizował dostawy częściowe w asortymencie i ilości wskazanej w zamówieniach złożonych przez Zamawiającego w terminie do </w:t>
      </w:r>
      <w:r w:rsidR="00EA7955" w:rsidRPr="006D616C">
        <w:rPr>
          <w:rFonts w:ascii="Arial" w:hAnsi="Arial" w:cs="Arial"/>
        </w:rPr>
        <w:t>4</w:t>
      </w:r>
      <w:r w:rsidR="00013592" w:rsidRPr="006D616C">
        <w:rPr>
          <w:rFonts w:ascii="Arial" w:hAnsi="Arial" w:cs="Arial"/>
        </w:rPr>
        <w:t xml:space="preserve"> dni roboczych od złożenia zamówienia.  Cena podana w ofercie winna obejmować wszystkie koszty i składniki związane z wykonaniem zamówienia  oraz warunkami stawianymi przez Zamawiającego. </w:t>
      </w:r>
    </w:p>
    <w:p w:rsidR="00013592" w:rsidRPr="006D616C" w:rsidRDefault="009D5549" w:rsidP="00013592">
      <w:pPr>
        <w:jc w:val="both"/>
        <w:rPr>
          <w:rFonts w:ascii="Arial" w:hAnsi="Arial" w:cs="Arial"/>
        </w:rPr>
      </w:pPr>
      <w:r w:rsidRPr="006D616C">
        <w:rPr>
          <w:rFonts w:ascii="Arial" w:hAnsi="Arial" w:cs="Arial"/>
        </w:rPr>
        <w:t>4</w:t>
      </w:r>
      <w:r w:rsidR="00013592" w:rsidRPr="006D616C">
        <w:rPr>
          <w:rFonts w:ascii="Arial" w:hAnsi="Arial" w:cs="Arial"/>
        </w:rPr>
        <w:t xml:space="preserve">.Zapłata za każdą zamówioną i dostarczoną zgodnie z umową partię towaru nastąpi przelewem na rachunek bankowy Wykonawcy w ciągu 30 dni od daty otrzymania  faktury VAT. </w:t>
      </w:r>
    </w:p>
    <w:p w:rsidR="00013592" w:rsidRPr="006D616C" w:rsidRDefault="009D5549" w:rsidP="00013592">
      <w:pPr>
        <w:jc w:val="both"/>
        <w:rPr>
          <w:rFonts w:ascii="Arial" w:hAnsi="Arial" w:cs="Arial"/>
        </w:rPr>
      </w:pPr>
      <w:r w:rsidRPr="006D616C">
        <w:rPr>
          <w:rFonts w:ascii="Arial" w:hAnsi="Arial" w:cs="Arial"/>
        </w:rPr>
        <w:t>5</w:t>
      </w:r>
      <w:r w:rsidR="00013592" w:rsidRPr="006D616C">
        <w:rPr>
          <w:rFonts w:ascii="Arial" w:hAnsi="Arial" w:cs="Arial"/>
        </w:rPr>
        <w:t>.Zamawiający wymaga zaoferowania stałości cen przez okres obowiązywania umowy.</w:t>
      </w:r>
    </w:p>
    <w:p w:rsidR="00013592" w:rsidRPr="006D616C" w:rsidRDefault="009D5549" w:rsidP="00013592">
      <w:pPr>
        <w:jc w:val="both"/>
        <w:rPr>
          <w:rFonts w:ascii="Arial" w:eastAsia="Arial" w:hAnsi="Arial" w:cs="Arial"/>
        </w:rPr>
      </w:pPr>
      <w:r w:rsidRPr="006D616C">
        <w:rPr>
          <w:rFonts w:ascii="Arial" w:eastAsia="Arial" w:hAnsi="Arial" w:cs="Arial"/>
        </w:rPr>
        <w:t>6</w:t>
      </w:r>
      <w:r w:rsidR="00013592" w:rsidRPr="006D616C">
        <w:rPr>
          <w:rFonts w:ascii="Arial" w:eastAsia="Arial" w:hAnsi="Arial" w:cs="Arial"/>
        </w:rPr>
        <w:t xml:space="preserve">.Zamawiający zastrzega sobie prawo do zmian  ilościowych zakresu zamówienia, a także prawo do niewykorzystania pełnego zakresu objętego umową. </w:t>
      </w:r>
    </w:p>
    <w:p w:rsidR="00013592" w:rsidRPr="006D616C" w:rsidRDefault="009D5549" w:rsidP="00013592">
      <w:pPr>
        <w:jc w:val="both"/>
        <w:rPr>
          <w:rFonts w:ascii="Arial" w:hAnsi="Arial" w:cs="Arial"/>
          <w:b/>
        </w:rPr>
      </w:pPr>
      <w:r w:rsidRPr="006D616C">
        <w:rPr>
          <w:rFonts w:ascii="Arial" w:eastAsia="Arial" w:hAnsi="Arial" w:cs="Arial"/>
        </w:rPr>
        <w:t>7</w:t>
      </w:r>
      <w:r w:rsidR="00013592" w:rsidRPr="006D616C">
        <w:rPr>
          <w:rFonts w:ascii="Arial" w:eastAsia="Arial" w:hAnsi="Arial" w:cs="Arial"/>
        </w:rPr>
        <w:t xml:space="preserve">.Zamawiający wymaga </w:t>
      </w:r>
      <w:r w:rsidR="00013592" w:rsidRPr="006D616C"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Pr="006D616C" w:rsidRDefault="00013592" w:rsidP="00013592">
      <w:pPr>
        <w:jc w:val="both"/>
        <w:rPr>
          <w:rFonts w:ascii="Arial" w:hAnsi="Arial" w:cs="Arial"/>
        </w:rPr>
      </w:pPr>
    </w:p>
    <w:p w:rsidR="00013592" w:rsidRPr="006D616C" w:rsidRDefault="00013592" w:rsidP="00013592">
      <w:pPr>
        <w:jc w:val="both"/>
        <w:rPr>
          <w:rFonts w:ascii="Arial" w:hAnsi="Arial" w:cs="Arial"/>
          <w:b/>
        </w:rPr>
      </w:pPr>
      <w:r w:rsidRPr="006D616C">
        <w:rPr>
          <w:rFonts w:ascii="Arial" w:hAnsi="Arial" w:cs="Arial"/>
          <w:b/>
        </w:rPr>
        <w:t>II. Kryteria oceny oferty:</w:t>
      </w:r>
    </w:p>
    <w:p w:rsidR="00013592" w:rsidRPr="006D616C" w:rsidRDefault="00013592" w:rsidP="00013592">
      <w:pPr>
        <w:jc w:val="both"/>
        <w:rPr>
          <w:rFonts w:ascii="Arial" w:hAnsi="Arial" w:cs="Arial"/>
        </w:rPr>
      </w:pPr>
      <w:r w:rsidRPr="006D616C">
        <w:rPr>
          <w:rFonts w:ascii="Arial" w:hAnsi="Arial" w:cs="Arial"/>
        </w:rPr>
        <w:t>najniższa cena - 100%.</w:t>
      </w:r>
    </w:p>
    <w:p w:rsidR="00013592" w:rsidRPr="006D616C" w:rsidRDefault="00013592" w:rsidP="00013592">
      <w:pPr>
        <w:jc w:val="both"/>
        <w:rPr>
          <w:rFonts w:ascii="Arial" w:hAnsi="Arial" w:cs="Arial"/>
          <w:b/>
        </w:rPr>
      </w:pPr>
      <w:r w:rsidRPr="006D616C">
        <w:rPr>
          <w:rFonts w:ascii="Arial" w:hAnsi="Arial" w:cs="Arial"/>
          <w:b/>
        </w:rPr>
        <w:t>III. Wykaz oświadczeń i dokumentów, jakie mają dostarczyć wykonawcy:</w:t>
      </w:r>
    </w:p>
    <w:p w:rsidR="00013592" w:rsidRPr="006D616C" w:rsidRDefault="00013592" w:rsidP="00013592">
      <w:pPr>
        <w:rPr>
          <w:rFonts w:ascii="Arial" w:hAnsi="Arial" w:cs="Arial"/>
        </w:rPr>
      </w:pPr>
      <w:r w:rsidRPr="006D616C">
        <w:rPr>
          <w:rFonts w:ascii="Arial" w:hAnsi="Arial" w:cs="Arial"/>
        </w:rPr>
        <w:t xml:space="preserve">1. </w:t>
      </w:r>
      <w:r w:rsidR="009D5549" w:rsidRPr="006D616C">
        <w:rPr>
          <w:rFonts w:ascii="Arial" w:hAnsi="Arial" w:cs="Arial"/>
        </w:rPr>
        <w:t>Formularz ofertowy</w:t>
      </w:r>
      <w:r w:rsidR="00711814" w:rsidRPr="006D616C">
        <w:rPr>
          <w:rFonts w:ascii="Arial" w:hAnsi="Arial" w:cs="Arial"/>
        </w:rPr>
        <w:t>.</w:t>
      </w:r>
    </w:p>
    <w:p w:rsidR="00013592" w:rsidRDefault="00013592" w:rsidP="009D72E6">
      <w:pPr>
        <w:pStyle w:val="Tekstpodstawowy3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Aktualny odpis z właściwego rejestru lub z centralnej ewidencji i informacji o działalności gospodarczej, jeżeli odrębne przepisy wymagają wpisu do rejestru lub  ewidencji w celu wykazania </w:t>
      </w:r>
      <w:r>
        <w:rPr>
          <w:rFonts w:ascii="Arial" w:hAnsi="Arial" w:cs="Arial"/>
          <w:sz w:val="20"/>
        </w:rPr>
        <w:lastRenderedPageBreak/>
        <w:t>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121108" w:rsidRDefault="00EA7955" w:rsidP="009D72E6">
      <w:pPr>
        <w:pStyle w:val="Nagwek1"/>
        <w:keepLines w:val="0"/>
        <w:numPr>
          <w:ilvl w:val="0"/>
          <w:numId w:val="2"/>
        </w:numPr>
        <w:spacing w:before="0"/>
        <w:jc w:val="both"/>
        <w:rPr>
          <w:rFonts w:ascii="Cambria" w:eastAsia="Times New Roman" w:hAnsi="Cambria" w:cs="Times New Roman"/>
          <w:color w:val="365F91"/>
          <w:sz w:val="24"/>
        </w:rPr>
      </w:pPr>
      <w:r w:rsidRPr="00121108">
        <w:rPr>
          <w:rFonts w:ascii="Arial" w:hAnsi="Arial" w:cs="Arial"/>
          <w:color w:val="auto"/>
          <w:sz w:val="20"/>
        </w:rPr>
        <w:t>3.</w:t>
      </w:r>
      <w:r w:rsidR="00121108" w:rsidRPr="00121108">
        <w:rPr>
          <w:color w:val="auto"/>
          <w:sz w:val="24"/>
        </w:rPr>
        <w:t xml:space="preserve"> </w:t>
      </w:r>
      <w:r w:rsidR="00121108" w:rsidRPr="00121108">
        <w:rPr>
          <w:rFonts w:ascii="Arial" w:hAnsi="Arial" w:cs="Arial"/>
          <w:b w:val="0"/>
          <w:color w:val="auto"/>
          <w:sz w:val="20"/>
          <w:szCs w:val="20"/>
        </w:rPr>
        <w:t>Wymagane dokumenty</w:t>
      </w:r>
      <w:r w:rsidR="00121108">
        <w:rPr>
          <w:rFonts w:ascii="Cambria" w:eastAsia="Times New Roman" w:hAnsi="Cambria" w:cs="Times New Roman"/>
          <w:color w:val="365F91"/>
          <w:sz w:val="24"/>
        </w:rPr>
        <w:t>: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</w:rPr>
      </w:pPr>
      <w:r w:rsidRPr="009D72E6">
        <w:rPr>
          <w:rFonts w:ascii="Arial" w:hAnsi="Arial" w:cs="Arial"/>
        </w:rPr>
        <w:t>Karty charakterystyki substancji niebezpiecznej w języku polskim, zgodnej z rozporządzeniem (WE) nr 1907/2006 Parlamentu Europejskiego i Rady z 18 grudnia 2006 r. (REACH).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5" w:hanging="357"/>
        <w:jc w:val="both"/>
        <w:rPr>
          <w:rFonts w:ascii="Arial" w:hAnsi="Arial" w:cs="Arial"/>
          <w:b/>
        </w:rPr>
      </w:pPr>
      <w:r w:rsidRPr="009D72E6">
        <w:rPr>
          <w:rFonts w:ascii="Arial" w:hAnsi="Arial" w:cs="Arial"/>
        </w:rPr>
        <w:t>Katalog lub prospekt albo folder w języku polskim zawierający w treści skład jakościowy, ilościowy oraz spektrum działania preparatu.</w:t>
      </w:r>
    </w:p>
    <w:p w:rsidR="00121108" w:rsidRPr="009D72E6" w:rsidRDefault="00121108" w:rsidP="00121108">
      <w:pPr>
        <w:numPr>
          <w:ilvl w:val="0"/>
          <w:numId w:val="3"/>
        </w:numPr>
        <w:tabs>
          <w:tab w:val="left" w:pos="-2552"/>
        </w:tabs>
        <w:spacing w:after="60"/>
        <w:ind w:left="426"/>
        <w:jc w:val="both"/>
        <w:rPr>
          <w:rFonts w:ascii="Arial" w:hAnsi="Arial" w:cs="Arial"/>
          <w:b/>
          <w:u w:val="single"/>
        </w:rPr>
      </w:pPr>
      <w:r w:rsidRPr="009D72E6">
        <w:rPr>
          <w:rFonts w:ascii="Arial" w:hAnsi="Arial" w:cs="Arial"/>
          <w:b/>
        </w:rPr>
        <w:t xml:space="preserve">Dokumentów potwierdzających działanie biobójcze w zakresie wymaganego spektrum, wynikami badań co najmniej fazy 2 etapu 1, wykonanych metodami określonymi w europejskich normach zharmonizowanych lub polskich normach dla chemicznych środków dezynfekcyjnych stosowanych </w:t>
      </w:r>
      <w:r w:rsidRPr="009D72E6">
        <w:rPr>
          <w:rFonts w:ascii="Arial" w:hAnsi="Arial" w:cs="Arial"/>
          <w:b/>
          <w:u w:val="single"/>
        </w:rPr>
        <w:t>w obszarze medycznym</w:t>
      </w:r>
      <w:r w:rsidRPr="009D72E6">
        <w:rPr>
          <w:rFonts w:ascii="Arial" w:hAnsi="Arial" w:cs="Arial"/>
          <w:b/>
        </w:rPr>
        <w:t xml:space="preserve"> albo metodami badania skuteczności produktów biobójczych i substancji czynnych stosowanych w obszarze medycznym, zaakceptowanymi przez Prezesa Urzędu Rejestracji Produktów Leczniczych, Wyrobów Medycznych i Produktów Biobójczych, wymienionymi w aktualnym Komunikacie Prezesa Urzędu lub innymi metodami zaakceptowanymi przez Prezesa tego Urzędu.</w:t>
      </w:r>
    </w:p>
    <w:p w:rsidR="00121108" w:rsidRPr="009D72E6" w:rsidRDefault="00121108" w:rsidP="00121108">
      <w:pPr>
        <w:numPr>
          <w:ilvl w:val="0"/>
          <w:numId w:val="3"/>
        </w:numPr>
        <w:spacing w:after="60"/>
        <w:rPr>
          <w:rFonts w:ascii="Arial" w:hAnsi="Arial" w:cs="Arial"/>
        </w:rPr>
      </w:pPr>
      <w:r w:rsidRPr="009D72E6">
        <w:rPr>
          <w:rFonts w:ascii="Arial" w:hAnsi="Arial" w:cs="Arial"/>
        </w:rPr>
        <w:t>Oferowan</w:t>
      </w:r>
      <w:r w:rsidR="009D5549">
        <w:rPr>
          <w:rFonts w:ascii="Arial" w:hAnsi="Arial" w:cs="Arial"/>
        </w:rPr>
        <w:t>y  preparat</w:t>
      </w:r>
      <w:r w:rsidRPr="009D72E6">
        <w:rPr>
          <w:rFonts w:ascii="Arial" w:hAnsi="Arial" w:cs="Arial"/>
        </w:rPr>
        <w:t xml:space="preserve"> nie  mo</w:t>
      </w:r>
      <w:r w:rsidR="009D5549">
        <w:rPr>
          <w:rFonts w:ascii="Arial" w:hAnsi="Arial" w:cs="Arial"/>
        </w:rPr>
        <w:t>że</w:t>
      </w:r>
      <w:r w:rsidRPr="009D72E6">
        <w:rPr>
          <w:rFonts w:ascii="Arial" w:hAnsi="Arial" w:cs="Arial"/>
        </w:rPr>
        <w:t xml:space="preserve"> wymagać dodatkowych specjalnych środków ochrony osobistej (np. specjalnych masek, rękawiczek, itp.)</w:t>
      </w:r>
    </w:p>
    <w:p w:rsidR="00D6330C" w:rsidRPr="006F5E81" w:rsidRDefault="00013592" w:rsidP="00D6330C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9D5549" w:rsidRPr="009D5549">
        <w:rPr>
          <w:rFonts w:ascii="Arial" w:hAnsi="Arial" w:cs="Arial"/>
          <w:b/>
        </w:rPr>
        <w:t>21</w:t>
      </w:r>
      <w:r w:rsidRPr="00144DF0">
        <w:rPr>
          <w:rFonts w:ascii="Arial" w:hAnsi="Arial" w:cs="Arial"/>
          <w:b/>
        </w:rPr>
        <w:t>.0</w:t>
      </w:r>
      <w:r w:rsidR="009D5549">
        <w:rPr>
          <w:rFonts w:ascii="Arial" w:hAnsi="Arial" w:cs="Arial"/>
          <w:b/>
        </w:rPr>
        <w:t>7</w:t>
      </w:r>
      <w:r w:rsidRPr="00144DF0">
        <w:rPr>
          <w:rFonts w:ascii="Arial" w:hAnsi="Arial" w:cs="Arial"/>
          <w:b/>
        </w:rPr>
        <w:t>.201</w:t>
      </w:r>
      <w:r w:rsidR="0077651E">
        <w:rPr>
          <w:rFonts w:ascii="Arial" w:hAnsi="Arial" w:cs="Arial"/>
          <w:b/>
        </w:rPr>
        <w:t>6</w:t>
      </w:r>
      <w:r w:rsidRPr="00144DF0">
        <w:rPr>
          <w:rFonts w:ascii="Arial" w:hAnsi="Arial" w:cs="Arial"/>
          <w:b/>
        </w:rPr>
        <w:t>r. do godz. 11.30</w:t>
      </w:r>
      <w:r>
        <w:rPr>
          <w:rFonts w:ascii="Arial" w:hAnsi="Arial" w:cs="Arial"/>
        </w:rPr>
        <w:t>.</w:t>
      </w:r>
      <w:r w:rsidR="00D6330C" w:rsidRPr="00D6330C">
        <w:rPr>
          <w:rFonts w:ascii="Arial" w:hAnsi="Arial" w:cs="Arial"/>
        </w:rPr>
        <w:t xml:space="preserve"> </w:t>
      </w:r>
      <w:r w:rsidR="00D6330C" w:rsidRPr="00FD5D21">
        <w:rPr>
          <w:rFonts w:ascii="Arial" w:hAnsi="Arial" w:cs="Arial"/>
        </w:rPr>
        <w:t xml:space="preserve">Oznakowane oferty następujące: Oferta – </w:t>
      </w:r>
      <w:r w:rsidR="00D6330C" w:rsidRPr="0025680D">
        <w:rPr>
          <w:rFonts w:ascii="Arial" w:hAnsi="Arial" w:cs="Arial"/>
          <w:b/>
        </w:rPr>
        <w:t xml:space="preserve">Dostawa </w:t>
      </w:r>
      <w:r w:rsidR="00D6330C" w:rsidRPr="0025680D">
        <w:rPr>
          <w:rFonts w:ascii="Arial" w:hAnsi="Arial" w:cs="Arial"/>
          <w:b/>
          <w:bCs/>
        </w:rPr>
        <w:t xml:space="preserve"> </w:t>
      </w:r>
      <w:r w:rsidR="009D5549">
        <w:rPr>
          <w:rFonts w:ascii="Arial" w:hAnsi="Arial" w:cs="Arial"/>
          <w:b/>
          <w:bCs/>
        </w:rPr>
        <w:t xml:space="preserve">preparatu </w:t>
      </w:r>
      <w:r w:rsidR="00D6330C">
        <w:rPr>
          <w:rFonts w:ascii="Arial" w:hAnsi="Arial" w:cs="Arial"/>
          <w:b/>
          <w:bCs/>
        </w:rPr>
        <w:t>dezynfekcyjn</w:t>
      </w:r>
      <w:r w:rsidR="009D5549">
        <w:rPr>
          <w:rFonts w:ascii="Arial" w:hAnsi="Arial" w:cs="Arial"/>
          <w:b/>
          <w:bCs/>
        </w:rPr>
        <w:t>ego</w:t>
      </w:r>
      <w:r w:rsidR="00D6330C">
        <w:rPr>
          <w:rFonts w:ascii="Arial" w:hAnsi="Arial" w:cs="Arial"/>
          <w:b/>
          <w:bCs/>
        </w:rPr>
        <w:t>.</w:t>
      </w:r>
    </w:p>
    <w:p w:rsidR="00711814" w:rsidRPr="00FD5D21" w:rsidRDefault="00711814" w:rsidP="00711814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711814" w:rsidRPr="00FD5D21" w:rsidRDefault="00711814" w:rsidP="00711814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9D5549">
        <w:rPr>
          <w:rFonts w:ascii="Arial" w:hAnsi="Arial" w:cs="Arial"/>
          <w:b/>
        </w:rPr>
        <w:t>dnia 21</w:t>
      </w:r>
      <w:r w:rsidRPr="00FD5D21">
        <w:rPr>
          <w:rFonts w:ascii="Arial" w:hAnsi="Arial" w:cs="Arial"/>
          <w:b/>
        </w:rPr>
        <w:t>.0</w:t>
      </w:r>
      <w:r w:rsidR="009D5549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 o  godz. </w:t>
      </w:r>
      <w:r w:rsidRPr="00FD5D21">
        <w:rPr>
          <w:rFonts w:ascii="Arial" w:hAnsi="Arial" w:cs="Arial"/>
          <w:b/>
        </w:rPr>
        <w:t xml:space="preserve">12:00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7118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</w:t>
      </w:r>
      <w:hyperlink r:id="rId11" w:history="1">
        <w:r w:rsidR="006D616C" w:rsidRPr="00796955">
          <w:rPr>
            <w:rStyle w:val="Hipercze"/>
            <w:rFonts w:ascii="Arial" w:hAnsi="Arial" w:cs="Arial"/>
          </w:rPr>
          <w:t>szpitalniepublicznyzam@wp.pl.w</w:t>
        </w:r>
      </w:hyperlink>
      <w:r w:rsidR="006D616C">
        <w:rPr>
          <w:rFonts w:ascii="Arial" w:hAnsi="Arial" w:cs="Arial"/>
        </w:rPr>
        <w:t xml:space="preserve"> sprawach merytorycznych: Pielęgniarka Epidemiologiczna mgr Irena Wnuk Tel.84/677-50-11</w:t>
      </w:r>
    </w:p>
    <w:p w:rsidR="006D616C" w:rsidRDefault="006D616C" w:rsidP="00013592">
      <w:pPr>
        <w:pStyle w:val="Bezodstpw"/>
        <w:rPr>
          <w:rFonts w:ascii="Arial" w:hAnsi="Arial" w:cs="Arial"/>
          <w:b/>
        </w:rPr>
      </w:pP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VI</w:t>
      </w:r>
      <w:r w:rsidR="0071181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9D72E6" w:rsidRDefault="009D72E6" w:rsidP="00013592">
      <w:pPr>
        <w:jc w:val="both"/>
        <w:rPr>
          <w:rFonts w:ascii="Arial" w:hAnsi="Arial" w:cs="Arial"/>
          <w:b/>
        </w:rPr>
      </w:pP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9D55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 projekt umowy</w:t>
      </w:r>
    </w:p>
    <w:p w:rsidR="005F5195" w:rsidRDefault="005F5195" w:rsidP="00156F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</w:r>
    </w:p>
    <w:p w:rsidR="00D6330C" w:rsidRDefault="00D6330C" w:rsidP="00156F6A">
      <w:pPr>
        <w:rPr>
          <w:sz w:val="24"/>
          <w:szCs w:val="24"/>
        </w:rPr>
      </w:pPr>
    </w:p>
    <w:p w:rsidR="00D6330C" w:rsidRPr="00935555" w:rsidRDefault="00D6330C" w:rsidP="00D6330C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D21">
        <w:rPr>
          <w:rFonts w:ascii="Arial" w:hAnsi="Arial" w:cs="Arial"/>
        </w:rPr>
        <w:t xml:space="preserve">        </w:t>
      </w:r>
      <w:r w:rsidRPr="00935555">
        <w:rPr>
          <w:rFonts w:ascii="Arial" w:hAnsi="Arial" w:cs="Arial"/>
          <w:sz w:val="16"/>
          <w:szCs w:val="16"/>
        </w:rPr>
        <w:t xml:space="preserve">Prezes </w:t>
      </w:r>
    </w:p>
    <w:p w:rsidR="00D6330C" w:rsidRPr="00935555" w:rsidRDefault="00D6330C" w:rsidP="00D6330C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35555">
        <w:rPr>
          <w:rFonts w:ascii="Arial" w:hAnsi="Arial" w:cs="Arial"/>
          <w:sz w:val="16"/>
          <w:szCs w:val="16"/>
        </w:rPr>
        <w:t xml:space="preserve">      Zamojskiego Szpitala Niepublicznego Sp. z o.o.</w:t>
      </w:r>
    </w:p>
    <w:p w:rsidR="00D6330C" w:rsidRPr="00935555" w:rsidRDefault="00D6330C" w:rsidP="00D6330C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  <w:rPr>
          <w:rFonts w:ascii="Arial" w:hAnsi="Arial" w:cs="Arial"/>
          <w:sz w:val="16"/>
          <w:szCs w:val="16"/>
        </w:rPr>
      </w:pPr>
      <w:r w:rsidRPr="009355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935555">
        <w:rPr>
          <w:rFonts w:ascii="Arial" w:hAnsi="Arial" w:cs="Arial"/>
          <w:sz w:val="16"/>
          <w:szCs w:val="16"/>
        </w:rPr>
        <w:t xml:space="preserve"> </w:t>
      </w:r>
      <w:r w:rsidR="006D616C">
        <w:rPr>
          <w:rFonts w:ascii="Arial" w:hAnsi="Arial" w:cs="Arial"/>
          <w:sz w:val="16"/>
          <w:szCs w:val="16"/>
        </w:rPr>
        <w:t xml:space="preserve">      </w:t>
      </w:r>
      <w:r w:rsidRPr="00935555">
        <w:rPr>
          <w:rFonts w:ascii="Arial" w:hAnsi="Arial" w:cs="Arial"/>
          <w:sz w:val="16"/>
          <w:szCs w:val="16"/>
        </w:rPr>
        <w:t xml:space="preserve"> mgr inż. Mariusz Paszko</w:t>
      </w:r>
    </w:p>
    <w:p w:rsidR="00D6330C" w:rsidRDefault="00D6330C" w:rsidP="00156F6A"/>
    <w:sectPr w:rsidR="00D6330C" w:rsidSect="006A3A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B4" w:rsidRDefault="00CF68B4">
      <w:r>
        <w:separator/>
      </w:r>
    </w:p>
  </w:endnote>
  <w:endnote w:type="continuationSeparator" w:id="1">
    <w:p w:rsidR="00CF68B4" w:rsidRDefault="00CF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064"/>
      <w:docPartObj>
        <w:docPartGallery w:val="Page Numbers (Bottom of Page)"/>
        <w:docPartUnique/>
      </w:docPartObj>
    </w:sdtPr>
    <w:sdtContent>
      <w:p w:rsidR="00711814" w:rsidRDefault="006A65AD">
        <w:pPr>
          <w:pStyle w:val="Stopka"/>
          <w:jc w:val="right"/>
        </w:pPr>
        <w:fldSimple w:instr=" PAGE   \* MERGEFORMAT ">
          <w:r w:rsidR="00275D8A">
            <w:rPr>
              <w:noProof/>
            </w:rPr>
            <w:t>2</w:t>
          </w:r>
        </w:fldSimple>
      </w:p>
    </w:sdtContent>
  </w:sdt>
  <w:p w:rsidR="006A3A6A" w:rsidRDefault="006A3A6A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B4" w:rsidRDefault="00CF68B4">
      <w:r>
        <w:separator/>
      </w:r>
    </w:p>
  </w:footnote>
  <w:footnote w:type="continuationSeparator" w:id="1">
    <w:p w:rsidR="00CF68B4" w:rsidRDefault="00CF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14" w:rsidRDefault="007118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sz w:val="24"/>
      </w:rPr>
    </w:lvl>
  </w:abstractNum>
  <w:abstractNum w:abstractNumId="3">
    <w:nsid w:val="00000009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abstractNum w:abstractNumId="4">
    <w:nsid w:val="44786202"/>
    <w:multiLevelType w:val="multilevel"/>
    <w:tmpl w:val="383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067EA1"/>
    <w:rsid w:val="00121108"/>
    <w:rsid w:val="00156F6A"/>
    <w:rsid w:val="00221642"/>
    <w:rsid w:val="00275D8A"/>
    <w:rsid w:val="002C2F8B"/>
    <w:rsid w:val="0033396C"/>
    <w:rsid w:val="003C64B6"/>
    <w:rsid w:val="00435249"/>
    <w:rsid w:val="004D6250"/>
    <w:rsid w:val="004E6D5A"/>
    <w:rsid w:val="005642F8"/>
    <w:rsid w:val="005C5822"/>
    <w:rsid w:val="005F4345"/>
    <w:rsid w:val="005F5195"/>
    <w:rsid w:val="006A3A6A"/>
    <w:rsid w:val="006A65AD"/>
    <w:rsid w:val="006C1C53"/>
    <w:rsid w:val="006D616C"/>
    <w:rsid w:val="00707790"/>
    <w:rsid w:val="00711814"/>
    <w:rsid w:val="007646D5"/>
    <w:rsid w:val="0077651E"/>
    <w:rsid w:val="00780BB7"/>
    <w:rsid w:val="007C6A00"/>
    <w:rsid w:val="00820389"/>
    <w:rsid w:val="008431E9"/>
    <w:rsid w:val="00870962"/>
    <w:rsid w:val="0091091B"/>
    <w:rsid w:val="009B1796"/>
    <w:rsid w:val="009D5549"/>
    <w:rsid w:val="009D72E6"/>
    <w:rsid w:val="00A106F4"/>
    <w:rsid w:val="00A24DBA"/>
    <w:rsid w:val="00A350D7"/>
    <w:rsid w:val="00A56B90"/>
    <w:rsid w:val="00B11BE0"/>
    <w:rsid w:val="00B274B6"/>
    <w:rsid w:val="00C50464"/>
    <w:rsid w:val="00CF68B4"/>
    <w:rsid w:val="00D6330C"/>
    <w:rsid w:val="00D72755"/>
    <w:rsid w:val="00EA7955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11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0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link w:val="StopkaZnak"/>
    <w:uiPriority w:val="99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2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711814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pitalniepublicznyzam@wp.pl.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5</cp:revision>
  <cp:lastPrinted>2016-06-08T05:53:00Z</cp:lastPrinted>
  <dcterms:created xsi:type="dcterms:W3CDTF">2016-07-13T07:41:00Z</dcterms:created>
  <dcterms:modified xsi:type="dcterms:W3CDTF">2016-07-13T10:17:00Z</dcterms:modified>
</cp:coreProperties>
</file>