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C1259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760" w:rsidRDefault="002317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231760" w:rsidRDefault="00231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1760" w:rsidRDefault="00231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231760" w:rsidRDefault="00231760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31760" w:rsidRDefault="0023176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231760" w:rsidRDefault="002317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231760" w:rsidRDefault="00231760">
                      <w:pPr>
                        <w:jc w:val="center"/>
                        <w:rPr>
                          <w:b/>
                        </w:rPr>
                      </w:pPr>
                    </w:p>
                    <w:p w:rsidR="00231760" w:rsidRDefault="00231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231760" w:rsidRDefault="00231760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31760" w:rsidRDefault="0023176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1259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C53B0"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2</w:t>
      </w:r>
      <w:r w:rsidR="006773EB">
        <w:rPr>
          <w:rFonts w:ascii="Arial" w:hAnsi="Arial" w:cs="Arial"/>
          <w:b w:val="0"/>
          <w:sz w:val="22"/>
          <w:szCs w:val="22"/>
        </w:rPr>
        <w:t>6</w:t>
      </w:r>
    </w:p>
    <w:p w:rsidR="00C56503" w:rsidRDefault="006B04FA" w:rsidP="00C56503">
      <w:r>
        <w:tab/>
      </w:r>
    </w:p>
    <w:p w:rsidR="00C42256" w:rsidRDefault="00C56503" w:rsidP="00C42256">
      <w:r>
        <w:tab/>
      </w:r>
    </w:p>
    <w:p w:rsidR="00C42256" w:rsidRDefault="00C42256" w:rsidP="00C42256"/>
    <w:p w:rsidR="00C42256" w:rsidRDefault="00C42256" w:rsidP="00C42256"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WSZYSCY ZAINTERESOWANI  WYKONAWCY</w:t>
      </w:r>
    </w:p>
    <w:p w:rsidR="00C42256" w:rsidRDefault="00C42256" w:rsidP="00C42256"/>
    <w:p w:rsidR="00C42256" w:rsidRDefault="00C42256" w:rsidP="00C42256">
      <w:pPr>
        <w:pStyle w:val="Nagwek2"/>
        <w:rPr>
          <w:sz w:val="22"/>
        </w:rPr>
      </w:pPr>
      <w:r>
        <w:tab/>
      </w:r>
    </w:p>
    <w:p w:rsidR="00C42256" w:rsidRDefault="00C42256" w:rsidP="00C4225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>: Zapytania ofertowego „  Dostawa środków do dezynfekcji”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 xml:space="preserve">WYJAŚNIENIA 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773EB" w:rsidRPr="0014222C" w:rsidRDefault="008A28E4" w:rsidP="006773EB">
      <w:pPr>
        <w:rPr>
          <w:rFonts w:ascii="Arial" w:hAnsi="Arial" w:cs="Arial"/>
          <w:b/>
          <w:sz w:val="18"/>
          <w:szCs w:val="18"/>
          <w:lang w:eastAsia="pl-PL"/>
        </w:rPr>
      </w:pPr>
      <w:r w:rsidRPr="0014222C">
        <w:rPr>
          <w:rFonts w:ascii="Arial" w:hAnsi="Arial" w:cs="Arial"/>
          <w:b/>
          <w:sz w:val="18"/>
          <w:szCs w:val="18"/>
        </w:rPr>
        <w:t>Pytanie nr 1</w:t>
      </w:r>
      <w:r w:rsidR="00E46D31" w:rsidRPr="0014222C">
        <w:rPr>
          <w:rFonts w:ascii="Arial" w:hAnsi="Arial" w:cs="Arial"/>
          <w:b/>
          <w:sz w:val="18"/>
          <w:szCs w:val="18"/>
        </w:rPr>
        <w:t xml:space="preserve"> </w:t>
      </w:r>
      <w:r w:rsidR="006773EB" w:rsidRPr="0014222C">
        <w:rPr>
          <w:rFonts w:ascii="Arial" w:hAnsi="Arial" w:cs="Arial"/>
          <w:b/>
          <w:sz w:val="18"/>
          <w:szCs w:val="18"/>
          <w:lang w:eastAsia="pl-PL"/>
        </w:rPr>
        <w:t xml:space="preserve"> do zadania 1:</w:t>
      </w:r>
    </w:p>
    <w:p w:rsidR="006773EB" w:rsidRPr="0014222C" w:rsidRDefault="006773EB" w:rsidP="006773EB">
      <w:pPr>
        <w:suppressAutoHyphens w:val="0"/>
        <w:jc w:val="both"/>
        <w:rPr>
          <w:rFonts w:ascii="Arial" w:eastAsia="MS Mincho" w:hAnsi="Arial" w:cs="Arial"/>
          <w:sz w:val="18"/>
          <w:szCs w:val="18"/>
          <w:lang w:eastAsia="pl-PL"/>
        </w:rPr>
      </w:pPr>
      <w:r w:rsidRPr="0014222C">
        <w:rPr>
          <w:rFonts w:ascii="Arial" w:eastAsia="MS Mincho" w:hAnsi="Arial" w:cs="Arial"/>
          <w:sz w:val="18"/>
          <w:szCs w:val="18"/>
          <w:lang w:eastAsia="pl-PL"/>
        </w:rPr>
        <w:t xml:space="preserve">Czy zamawiający dopuści do oceny preparat na bazie co najmniej 3 substancji aktywnych tj. etanol, </w:t>
      </w:r>
      <w:proofErr w:type="spellStart"/>
      <w:r w:rsidRPr="0014222C">
        <w:rPr>
          <w:rFonts w:ascii="Arial" w:eastAsia="MS Mincho" w:hAnsi="Arial" w:cs="Arial"/>
          <w:sz w:val="18"/>
          <w:szCs w:val="18"/>
          <w:lang w:eastAsia="pl-PL"/>
        </w:rPr>
        <w:t>izopropanol</w:t>
      </w:r>
      <w:proofErr w:type="spellEnd"/>
      <w:r w:rsidRPr="0014222C">
        <w:rPr>
          <w:rFonts w:ascii="Arial" w:eastAsia="MS Mincho" w:hAnsi="Arial" w:cs="Arial"/>
          <w:sz w:val="18"/>
          <w:szCs w:val="18"/>
          <w:lang w:eastAsia="pl-PL"/>
        </w:rPr>
        <w:t>, QAV, będący produktem biobójczym, spełniający pozostałe wymagania SIWZ?</w:t>
      </w:r>
    </w:p>
    <w:p w:rsidR="0014222C" w:rsidRPr="0014222C" w:rsidRDefault="006773EB" w:rsidP="006773EB">
      <w:pPr>
        <w:suppressAutoHyphens w:val="0"/>
        <w:jc w:val="both"/>
        <w:rPr>
          <w:rFonts w:ascii="Arial" w:hAnsi="Arial" w:cs="Arial"/>
          <w:b/>
          <w:bCs/>
          <w:sz w:val="18"/>
          <w:szCs w:val="18"/>
        </w:rPr>
      </w:pPr>
      <w:r w:rsidRPr="0014222C">
        <w:rPr>
          <w:rFonts w:ascii="Arial" w:hAnsi="Arial" w:cs="Arial"/>
          <w:b/>
          <w:bCs/>
          <w:sz w:val="18"/>
          <w:szCs w:val="18"/>
        </w:rPr>
        <w:t>Odpowiedź:</w:t>
      </w:r>
      <w:r w:rsidR="0014222C" w:rsidRPr="0014222C">
        <w:rPr>
          <w:rFonts w:ascii="Arial" w:hAnsi="Arial" w:cs="Arial"/>
          <w:b/>
          <w:bCs/>
          <w:sz w:val="18"/>
          <w:szCs w:val="18"/>
        </w:rPr>
        <w:t xml:space="preserve"> Zgodnie z opisem w załączniku nr 2</w:t>
      </w:r>
    </w:p>
    <w:p w:rsidR="00730263" w:rsidRDefault="00730263" w:rsidP="006773EB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6773EB" w:rsidRPr="0014222C" w:rsidRDefault="006773EB" w:rsidP="006773EB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14222C">
        <w:rPr>
          <w:rFonts w:ascii="Arial" w:hAnsi="Arial" w:cs="Arial"/>
          <w:b/>
          <w:sz w:val="18"/>
          <w:szCs w:val="18"/>
        </w:rPr>
        <w:t xml:space="preserve">Pytanie nr 2 </w:t>
      </w:r>
      <w:r w:rsidRPr="0014222C">
        <w:rPr>
          <w:rFonts w:ascii="Arial" w:hAnsi="Arial" w:cs="Arial"/>
          <w:b/>
          <w:sz w:val="18"/>
          <w:szCs w:val="18"/>
          <w:lang w:eastAsia="pl-PL"/>
        </w:rPr>
        <w:t xml:space="preserve"> do zadania 9:</w:t>
      </w:r>
    </w:p>
    <w:p w:rsidR="006773EB" w:rsidRPr="0014222C" w:rsidRDefault="006773EB" w:rsidP="006773EB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14222C">
        <w:rPr>
          <w:rFonts w:ascii="Arial" w:hAnsi="Arial" w:cs="Arial"/>
          <w:sz w:val="18"/>
          <w:szCs w:val="18"/>
          <w:lang w:eastAsia="pl-PL"/>
        </w:rPr>
        <w:t>Prosimy o informację czy nie zaszła omyłka - czy Zamawiaj</w:t>
      </w:r>
      <w:r w:rsidR="0014222C">
        <w:rPr>
          <w:rFonts w:ascii="Arial" w:hAnsi="Arial" w:cs="Arial"/>
          <w:sz w:val="18"/>
          <w:szCs w:val="18"/>
          <w:lang w:eastAsia="pl-PL"/>
        </w:rPr>
        <w:t>ą</w:t>
      </w:r>
      <w:r w:rsidRPr="0014222C">
        <w:rPr>
          <w:rFonts w:ascii="Arial" w:hAnsi="Arial" w:cs="Arial"/>
          <w:sz w:val="18"/>
          <w:szCs w:val="18"/>
          <w:lang w:eastAsia="pl-PL"/>
        </w:rPr>
        <w:t>cy w tej pozycji oczekuje 10 szt. chusteczek w przeliczeniu na opakowania (cena za 1 opakowanie)?</w:t>
      </w:r>
    </w:p>
    <w:p w:rsidR="0014222C" w:rsidRPr="0014222C" w:rsidRDefault="006773EB" w:rsidP="0014222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14222C">
        <w:rPr>
          <w:rFonts w:ascii="Arial" w:hAnsi="Arial" w:cs="Arial"/>
          <w:b/>
          <w:bCs/>
          <w:sz w:val="18"/>
          <w:szCs w:val="18"/>
        </w:rPr>
        <w:t>Odpowiedź:</w:t>
      </w:r>
      <w:r w:rsidR="0014222C" w:rsidRPr="0014222C">
        <w:rPr>
          <w:rFonts w:ascii="Arial" w:hAnsi="Arial" w:cs="Arial"/>
          <w:b/>
          <w:bCs/>
          <w:sz w:val="18"/>
          <w:szCs w:val="18"/>
        </w:rPr>
        <w:t xml:space="preserve"> </w:t>
      </w:r>
      <w:r w:rsidR="0014222C" w:rsidRPr="0014222C">
        <w:rPr>
          <w:rFonts w:ascii="Arial" w:hAnsi="Arial" w:cs="Arial"/>
          <w:b/>
          <w:sz w:val="18"/>
          <w:szCs w:val="18"/>
          <w:lang w:eastAsia="pl-PL"/>
        </w:rPr>
        <w:t>Zamawiający  oczekuje 10 szt. chusteczek w przeliczeniu na opakowania (cena za 1 opakowanie</w:t>
      </w:r>
      <w:r w:rsidR="0014222C">
        <w:rPr>
          <w:rFonts w:ascii="Arial" w:hAnsi="Arial" w:cs="Arial"/>
          <w:b/>
          <w:sz w:val="18"/>
          <w:szCs w:val="18"/>
          <w:lang w:eastAsia="pl-PL"/>
        </w:rPr>
        <w:t>)</w:t>
      </w:r>
      <w:r w:rsidR="0014222C" w:rsidRPr="0014222C">
        <w:rPr>
          <w:rFonts w:ascii="Arial" w:hAnsi="Arial" w:cs="Arial"/>
          <w:b/>
          <w:sz w:val="18"/>
          <w:szCs w:val="18"/>
          <w:lang w:eastAsia="pl-PL"/>
        </w:rPr>
        <w:t>.</w:t>
      </w:r>
    </w:p>
    <w:p w:rsidR="00730263" w:rsidRDefault="00730263" w:rsidP="006773EB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6773EB" w:rsidRPr="0014222C" w:rsidRDefault="006773EB" w:rsidP="006773E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4222C">
        <w:rPr>
          <w:rFonts w:ascii="Arial" w:hAnsi="Arial" w:cs="Arial"/>
          <w:b/>
          <w:sz w:val="18"/>
          <w:szCs w:val="18"/>
        </w:rPr>
        <w:t xml:space="preserve">Pytanie nr 3 </w:t>
      </w:r>
      <w:r w:rsidRPr="0014222C">
        <w:rPr>
          <w:rFonts w:ascii="Arial" w:hAnsi="Arial" w:cs="Arial"/>
          <w:b/>
          <w:bCs/>
          <w:sz w:val="18"/>
          <w:szCs w:val="18"/>
          <w:lang w:eastAsia="pl-PL"/>
        </w:rPr>
        <w:t xml:space="preserve"> do </w:t>
      </w:r>
      <w:r w:rsidRPr="0014222C">
        <w:rPr>
          <w:rFonts w:ascii="Arial" w:hAnsi="Arial" w:cs="Arial"/>
          <w:b/>
          <w:sz w:val="18"/>
          <w:szCs w:val="18"/>
          <w:lang w:eastAsia="pl-PL"/>
        </w:rPr>
        <w:t>zadania 11:</w:t>
      </w:r>
    </w:p>
    <w:p w:rsidR="006773EB" w:rsidRPr="0014222C" w:rsidRDefault="006773EB" w:rsidP="006773EB">
      <w:pPr>
        <w:tabs>
          <w:tab w:val="left" w:pos="1605"/>
        </w:tabs>
        <w:suppressAutoHyphens w:val="0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14222C">
        <w:rPr>
          <w:rFonts w:ascii="Arial" w:hAnsi="Arial" w:cs="Arial"/>
          <w:bCs/>
          <w:sz w:val="18"/>
          <w:szCs w:val="18"/>
          <w:lang w:eastAsia="pl-PL"/>
        </w:rPr>
        <w:t xml:space="preserve">Czy Zamawiający dopuści alkoholowy, gotowy do użycia preparat do szybkiej dezynfekcji powierzchni i sprzętu medycznego również przedmiotów mających kontakt z żywnością, o szerokiej kompatybilności materiałowej, zawierający następujące substancje czynne: etanol, 2-propanol, i QAV o szerokim spektrum działania: B (EN 13727, 14561), F (EN 13624, 14562) w czasie 1 minuty, </w:t>
      </w:r>
      <w:proofErr w:type="spellStart"/>
      <w:r w:rsidRPr="0014222C">
        <w:rPr>
          <w:rFonts w:ascii="Arial" w:hAnsi="Arial" w:cs="Arial"/>
          <w:bCs/>
          <w:sz w:val="18"/>
          <w:szCs w:val="18"/>
          <w:lang w:eastAsia="pl-PL"/>
        </w:rPr>
        <w:t>Tbc</w:t>
      </w:r>
      <w:proofErr w:type="spellEnd"/>
      <w:r w:rsidRPr="0014222C">
        <w:rPr>
          <w:rFonts w:ascii="Arial" w:hAnsi="Arial" w:cs="Arial"/>
          <w:bCs/>
          <w:sz w:val="18"/>
          <w:szCs w:val="18"/>
          <w:lang w:eastAsia="pl-PL"/>
        </w:rPr>
        <w:t xml:space="preserve"> (EN 14348), V (EN 14476, HIV, HBV, HCV, BVDV, </w:t>
      </w:r>
      <w:proofErr w:type="spellStart"/>
      <w:r w:rsidRPr="0014222C">
        <w:rPr>
          <w:rFonts w:ascii="Arial" w:hAnsi="Arial" w:cs="Arial"/>
          <w:bCs/>
          <w:sz w:val="18"/>
          <w:szCs w:val="18"/>
          <w:lang w:eastAsia="pl-PL"/>
        </w:rPr>
        <w:t>Vaccinia</w:t>
      </w:r>
      <w:proofErr w:type="spellEnd"/>
      <w:r w:rsidRPr="0014222C">
        <w:rPr>
          <w:rFonts w:ascii="Arial" w:hAnsi="Arial" w:cs="Arial"/>
          <w:bCs/>
          <w:sz w:val="18"/>
          <w:szCs w:val="18"/>
          <w:lang w:eastAsia="pl-PL"/>
        </w:rPr>
        <w:t>) w czasie 5 minut, dzięki specjalnej głowicy do stosowania w postaci piany lub postaci płynnej/aerozol, posiadający opinię producenta o stosowaniu na oddziałach pediatrycznych oraz opinie producenta inkubatorów, spełniający wymagania SIWZ?</w:t>
      </w:r>
    </w:p>
    <w:p w:rsidR="0014222C" w:rsidRPr="0014222C" w:rsidRDefault="006773EB" w:rsidP="0014222C">
      <w:pPr>
        <w:suppressAutoHyphens w:val="0"/>
        <w:jc w:val="both"/>
        <w:rPr>
          <w:rFonts w:ascii="Arial" w:hAnsi="Arial" w:cs="Arial"/>
          <w:b/>
          <w:bCs/>
          <w:sz w:val="18"/>
          <w:szCs w:val="18"/>
        </w:rPr>
      </w:pPr>
      <w:r w:rsidRPr="0014222C">
        <w:rPr>
          <w:rFonts w:ascii="Arial" w:hAnsi="Arial" w:cs="Arial"/>
          <w:b/>
          <w:bCs/>
          <w:sz w:val="18"/>
          <w:szCs w:val="18"/>
        </w:rPr>
        <w:t>Odpowiedź:</w:t>
      </w:r>
      <w:r w:rsidR="0014222C" w:rsidRPr="0014222C">
        <w:rPr>
          <w:rFonts w:ascii="Arial" w:hAnsi="Arial" w:cs="Arial"/>
          <w:b/>
          <w:bCs/>
          <w:sz w:val="18"/>
          <w:szCs w:val="18"/>
        </w:rPr>
        <w:t xml:space="preserve">  Zgodnie z opisem w załączniku nr 2</w:t>
      </w:r>
    </w:p>
    <w:p w:rsidR="00730263" w:rsidRDefault="00730263" w:rsidP="006773EB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6773EB" w:rsidRPr="0014222C" w:rsidRDefault="006773EB" w:rsidP="006773E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4222C">
        <w:rPr>
          <w:rFonts w:ascii="Arial" w:hAnsi="Arial" w:cs="Arial"/>
          <w:b/>
          <w:sz w:val="18"/>
          <w:szCs w:val="18"/>
        </w:rPr>
        <w:t xml:space="preserve">Pytanie nr 4 </w:t>
      </w:r>
      <w:r w:rsidRPr="0014222C">
        <w:rPr>
          <w:rFonts w:ascii="Arial" w:hAnsi="Arial" w:cs="Arial"/>
          <w:b/>
          <w:bCs/>
          <w:sz w:val="18"/>
          <w:szCs w:val="18"/>
          <w:lang w:eastAsia="pl-PL"/>
        </w:rPr>
        <w:t xml:space="preserve"> do zadania 14:</w:t>
      </w:r>
    </w:p>
    <w:p w:rsidR="006773EB" w:rsidRPr="0014222C" w:rsidRDefault="006773EB" w:rsidP="006773EB">
      <w:pPr>
        <w:tabs>
          <w:tab w:val="left" w:pos="1605"/>
        </w:tabs>
        <w:suppressAutoHyphens w:val="0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14222C">
        <w:rPr>
          <w:rFonts w:ascii="Arial" w:hAnsi="Arial" w:cs="Arial"/>
          <w:bCs/>
          <w:sz w:val="18"/>
          <w:szCs w:val="18"/>
          <w:lang w:eastAsia="pl-PL"/>
        </w:rPr>
        <w:t xml:space="preserve">Czy Zamawiający dopuści preparat w postaci piany do dezynfekcji powierzchni (w tym powierzchni sprzętu medycznego) szklanych, porcelanowych, metalowych, gumowych, ze szkła akrylowego, wrażliwych na działanie alkoholi np. głowice USG, sondy, </w:t>
      </w:r>
      <w:proofErr w:type="spellStart"/>
      <w:r w:rsidRPr="0014222C">
        <w:rPr>
          <w:rFonts w:ascii="Arial" w:hAnsi="Arial" w:cs="Arial"/>
          <w:bCs/>
          <w:sz w:val="18"/>
          <w:szCs w:val="18"/>
          <w:lang w:eastAsia="pl-PL"/>
        </w:rPr>
        <w:t>plexi</w:t>
      </w:r>
      <w:proofErr w:type="spellEnd"/>
      <w:r w:rsidRPr="0014222C">
        <w:rPr>
          <w:rFonts w:ascii="Arial" w:hAnsi="Arial" w:cs="Arial"/>
          <w:bCs/>
          <w:sz w:val="18"/>
          <w:szCs w:val="18"/>
          <w:lang w:eastAsia="pl-PL"/>
        </w:rPr>
        <w:t xml:space="preserve">, inkubatory, lampy, meble, na bazie </w:t>
      </w:r>
      <w:proofErr w:type="spellStart"/>
      <w:r w:rsidRPr="0014222C">
        <w:rPr>
          <w:rFonts w:ascii="Arial" w:hAnsi="Arial" w:cs="Arial"/>
          <w:bCs/>
          <w:sz w:val="18"/>
          <w:szCs w:val="18"/>
          <w:lang w:eastAsia="pl-PL"/>
        </w:rPr>
        <w:t>diaminy</w:t>
      </w:r>
      <w:proofErr w:type="spellEnd"/>
      <w:r w:rsidRPr="0014222C">
        <w:rPr>
          <w:rFonts w:ascii="Arial" w:hAnsi="Arial" w:cs="Arial"/>
          <w:bCs/>
          <w:sz w:val="18"/>
          <w:szCs w:val="18"/>
          <w:lang w:eastAsia="pl-PL"/>
        </w:rPr>
        <w:t xml:space="preserve"> i czwartorzędowych związków amonowych, o szerokim spektrum działania: Bakterie (łącznie z MRSA), drożdżaki i grzyby wg norm EN 13624, EN 13727, EN 13697, wirusy HIV, HBV, HCV, SARS, </w:t>
      </w:r>
      <w:proofErr w:type="spellStart"/>
      <w:r w:rsidRPr="0014222C">
        <w:rPr>
          <w:rFonts w:ascii="Arial" w:hAnsi="Arial" w:cs="Arial"/>
          <w:bCs/>
          <w:sz w:val="18"/>
          <w:szCs w:val="18"/>
          <w:lang w:eastAsia="pl-PL"/>
        </w:rPr>
        <w:t>Vaccinia</w:t>
      </w:r>
      <w:proofErr w:type="spellEnd"/>
      <w:r w:rsidRPr="0014222C">
        <w:rPr>
          <w:rFonts w:ascii="Arial" w:hAnsi="Arial" w:cs="Arial"/>
          <w:bCs/>
          <w:sz w:val="18"/>
          <w:szCs w:val="18"/>
          <w:lang w:eastAsia="pl-PL"/>
        </w:rPr>
        <w:t xml:space="preserve">, </w:t>
      </w:r>
      <w:proofErr w:type="spellStart"/>
      <w:r w:rsidRPr="0014222C">
        <w:rPr>
          <w:rFonts w:ascii="Arial" w:hAnsi="Arial" w:cs="Arial"/>
          <w:bCs/>
          <w:sz w:val="18"/>
          <w:szCs w:val="18"/>
          <w:lang w:eastAsia="pl-PL"/>
        </w:rPr>
        <w:t>Herpes</w:t>
      </w:r>
      <w:proofErr w:type="spellEnd"/>
      <w:r w:rsidRPr="0014222C">
        <w:rPr>
          <w:rFonts w:ascii="Arial" w:hAnsi="Arial" w:cs="Arial"/>
          <w:bCs/>
          <w:sz w:val="18"/>
          <w:szCs w:val="18"/>
          <w:lang w:eastAsia="pl-PL"/>
        </w:rPr>
        <w:t xml:space="preserve">, grypa H1N1 i H5N1 wg DW, RKI, EN 14476 w czasie 1 minuty i </w:t>
      </w:r>
      <w:proofErr w:type="spellStart"/>
      <w:r w:rsidRPr="0014222C">
        <w:rPr>
          <w:rFonts w:ascii="Arial" w:hAnsi="Arial" w:cs="Arial"/>
          <w:bCs/>
          <w:sz w:val="18"/>
          <w:szCs w:val="18"/>
          <w:lang w:eastAsia="pl-PL"/>
        </w:rPr>
        <w:t>Tbc</w:t>
      </w:r>
      <w:proofErr w:type="spellEnd"/>
      <w:r w:rsidRPr="0014222C">
        <w:rPr>
          <w:rFonts w:ascii="Arial" w:hAnsi="Arial" w:cs="Arial"/>
          <w:bCs/>
          <w:sz w:val="18"/>
          <w:szCs w:val="18"/>
          <w:lang w:eastAsia="pl-PL"/>
        </w:rPr>
        <w:t xml:space="preserve"> wg norm EN 14348 i EN 13697 w czasie 5 minut, o przyjemnym zapachu lub bezzapachowy, spełniający wymagania SIWZ ?</w:t>
      </w:r>
    </w:p>
    <w:p w:rsidR="0014222C" w:rsidRPr="0014222C" w:rsidRDefault="006773EB" w:rsidP="0014222C">
      <w:pPr>
        <w:suppressAutoHyphens w:val="0"/>
        <w:jc w:val="both"/>
        <w:rPr>
          <w:rFonts w:ascii="Arial" w:hAnsi="Arial" w:cs="Arial"/>
          <w:b/>
          <w:bCs/>
          <w:sz w:val="18"/>
          <w:szCs w:val="18"/>
        </w:rPr>
      </w:pPr>
      <w:r w:rsidRPr="0014222C">
        <w:rPr>
          <w:rFonts w:ascii="Arial" w:hAnsi="Arial" w:cs="Arial"/>
          <w:b/>
          <w:bCs/>
          <w:sz w:val="18"/>
          <w:szCs w:val="18"/>
        </w:rPr>
        <w:t>Odpowiedź:</w:t>
      </w:r>
      <w:r w:rsidR="0014222C" w:rsidRPr="0014222C">
        <w:rPr>
          <w:rFonts w:ascii="Arial" w:hAnsi="Arial" w:cs="Arial"/>
          <w:b/>
          <w:bCs/>
          <w:sz w:val="18"/>
          <w:szCs w:val="18"/>
        </w:rPr>
        <w:t xml:space="preserve"> : Zgodnie z opisem w załączniku nr 2</w:t>
      </w:r>
    </w:p>
    <w:p w:rsidR="00730263" w:rsidRDefault="00730263" w:rsidP="006773EB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6773EB" w:rsidRPr="0014222C" w:rsidRDefault="006773EB" w:rsidP="006773E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4222C">
        <w:rPr>
          <w:rFonts w:ascii="Arial" w:hAnsi="Arial" w:cs="Arial"/>
          <w:b/>
          <w:sz w:val="18"/>
          <w:szCs w:val="18"/>
        </w:rPr>
        <w:t xml:space="preserve">Pytanie nr 5 </w:t>
      </w:r>
      <w:r w:rsidRPr="0014222C">
        <w:rPr>
          <w:rFonts w:ascii="Arial" w:hAnsi="Arial" w:cs="Arial"/>
          <w:b/>
          <w:bCs/>
          <w:sz w:val="18"/>
          <w:szCs w:val="18"/>
          <w:lang w:eastAsia="pl-PL"/>
        </w:rPr>
        <w:t xml:space="preserve"> do zadania 20:</w:t>
      </w:r>
    </w:p>
    <w:p w:rsidR="006773EB" w:rsidRPr="0014222C" w:rsidRDefault="006773EB" w:rsidP="006773EB">
      <w:pPr>
        <w:tabs>
          <w:tab w:val="left" w:pos="1605"/>
        </w:tabs>
        <w:suppressAutoHyphens w:val="0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14222C">
        <w:rPr>
          <w:rFonts w:ascii="Arial" w:hAnsi="Arial" w:cs="Arial"/>
          <w:bCs/>
          <w:sz w:val="18"/>
          <w:szCs w:val="18"/>
          <w:lang w:eastAsia="pl-PL"/>
        </w:rPr>
        <w:t>W opisie przedmiotu zamówienia Zamawiaj</w:t>
      </w:r>
      <w:r w:rsidR="0014222C">
        <w:rPr>
          <w:rFonts w:ascii="Arial" w:hAnsi="Arial" w:cs="Arial"/>
          <w:bCs/>
          <w:sz w:val="18"/>
          <w:szCs w:val="18"/>
          <w:lang w:eastAsia="pl-PL"/>
        </w:rPr>
        <w:t>ą</w:t>
      </w:r>
      <w:r w:rsidRPr="0014222C">
        <w:rPr>
          <w:rFonts w:ascii="Arial" w:hAnsi="Arial" w:cs="Arial"/>
          <w:bCs/>
          <w:sz w:val="18"/>
          <w:szCs w:val="18"/>
          <w:lang w:eastAsia="pl-PL"/>
        </w:rPr>
        <w:t>cy podaje ilości zarówno w litrach roztworu roboczego jak i w opakowaniach. Prosimy o doprecyzowanie opisu przedmiotu zamówienia o informację czy Zamawiający oczekuje preparatu gotowego do użycia czy do przygotowywania roztworu roboczego wraz z podaniem ilości.</w:t>
      </w:r>
    </w:p>
    <w:p w:rsidR="0014222C" w:rsidRPr="0014222C" w:rsidRDefault="006773EB" w:rsidP="006773EB">
      <w:pPr>
        <w:suppressAutoHyphens w:val="0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14222C">
        <w:rPr>
          <w:rFonts w:ascii="Arial" w:hAnsi="Arial" w:cs="Arial"/>
          <w:b/>
          <w:bCs/>
          <w:sz w:val="18"/>
          <w:szCs w:val="18"/>
        </w:rPr>
        <w:t>Odpowiedź:</w:t>
      </w:r>
      <w:r w:rsidR="0014222C" w:rsidRPr="0014222C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="0014222C" w:rsidRPr="0014222C">
        <w:rPr>
          <w:rFonts w:ascii="Arial" w:hAnsi="Arial" w:cs="Arial"/>
          <w:b/>
          <w:bCs/>
          <w:sz w:val="18"/>
          <w:szCs w:val="18"/>
          <w:lang w:eastAsia="pl-PL"/>
        </w:rPr>
        <w:t xml:space="preserve">Zamawiający oczekuje preparatu </w:t>
      </w:r>
      <w:r w:rsidR="00D650A8">
        <w:rPr>
          <w:rFonts w:ascii="Arial" w:hAnsi="Arial" w:cs="Arial"/>
          <w:b/>
          <w:bCs/>
          <w:sz w:val="18"/>
          <w:szCs w:val="18"/>
          <w:lang w:eastAsia="pl-PL"/>
        </w:rPr>
        <w:t>gotowego do użycia.</w:t>
      </w:r>
      <w:r w:rsidR="0014222C" w:rsidRPr="0014222C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</w:p>
    <w:p w:rsidR="00730263" w:rsidRDefault="00730263" w:rsidP="006773EB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6773EB" w:rsidRPr="0014222C" w:rsidRDefault="006773EB" w:rsidP="006773E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14222C">
        <w:rPr>
          <w:rFonts w:ascii="Arial" w:hAnsi="Arial" w:cs="Arial"/>
          <w:b/>
          <w:sz w:val="18"/>
          <w:szCs w:val="18"/>
        </w:rPr>
        <w:t xml:space="preserve">Pytanie nr 6 </w:t>
      </w:r>
      <w:r w:rsidRPr="0014222C">
        <w:rPr>
          <w:rFonts w:ascii="Arial" w:hAnsi="Arial" w:cs="Arial"/>
          <w:b/>
          <w:bCs/>
          <w:sz w:val="18"/>
          <w:szCs w:val="18"/>
          <w:lang w:eastAsia="pl-PL"/>
        </w:rPr>
        <w:t xml:space="preserve"> do zadania 20:</w:t>
      </w:r>
    </w:p>
    <w:p w:rsidR="006773EB" w:rsidRPr="0014222C" w:rsidRDefault="006773EB" w:rsidP="006773EB">
      <w:pPr>
        <w:tabs>
          <w:tab w:val="left" w:pos="1605"/>
        </w:tabs>
        <w:suppressAutoHyphens w:val="0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14222C">
        <w:rPr>
          <w:rFonts w:ascii="Arial" w:hAnsi="Arial" w:cs="Arial"/>
          <w:bCs/>
          <w:sz w:val="18"/>
          <w:szCs w:val="18"/>
          <w:lang w:eastAsia="pl-PL"/>
        </w:rPr>
        <w:t>Czy Zamawiający dopuści preparat spełniający wszystkie wymagania SIWZ, którego integralnym elementem jest bufor fosforanowy?</w:t>
      </w:r>
    </w:p>
    <w:p w:rsidR="00154549" w:rsidRPr="0014222C" w:rsidRDefault="00154549" w:rsidP="00154549">
      <w:pPr>
        <w:rPr>
          <w:rFonts w:ascii="Arial" w:hAnsi="Arial" w:cs="Arial"/>
          <w:sz w:val="18"/>
          <w:szCs w:val="18"/>
        </w:rPr>
      </w:pPr>
      <w:r w:rsidRPr="0014222C">
        <w:rPr>
          <w:rFonts w:ascii="Arial" w:hAnsi="Arial" w:cs="Arial"/>
          <w:b/>
          <w:bCs/>
          <w:sz w:val="18"/>
          <w:szCs w:val="18"/>
        </w:rPr>
        <w:t>Odpowiedź:</w:t>
      </w:r>
      <w:r w:rsidR="00C12591" w:rsidRPr="0014222C">
        <w:rPr>
          <w:rFonts w:ascii="Arial" w:hAnsi="Arial" w:cs="Arial"/>
          <w:b/>
          <w:bCs/>
          <w:sz w:val="18"/>
          <w:szCs w:val="18"/>
        </w:rPr>
        <w:t xml:space="preserve"> </w:t>
      </w:r>
      <w:r w:rsidR="0014222C" w:rsidRPr="0014222C">
        <w:rPr>
          <w:rFonts w:ascii="Arial" w:hAnsi="Arial" w:cs="Arial"/>
          <w:b/>
          <w:bCs/>
          <w:sz w:val="18"/>
          <w:szCs w:val="18"/>
        </w:rPr>
        <w:t>Zgodnie z opisem w załączniku nr 2</w:t>
      </w:r>
    </w:p>
    <w:p w:rsidR="00730263" w:rsidRDefault="00730263" w:rsidP="00730263">
      <w:pPr>
        <w:rPr>
          <w:rFonts w:ascii="Arial" w:hAnsi="Arial" w:cs="Arial"/>
          <w:b/>
        </w:rPr>
      </w:pPr>
    </w:p>
    <w:p w:rsidR="00730263" w:rsidRPr="006773EB" w:rsidRDefault="00730263" w:rsidP="00730263">
      <w:pPr>
        <w:rPr>
          <w:rFonts w:ascii="Arial" w:hAnsi="Arial" w:cs="Arial"/>
          <w:b/>
          <w:lang w:eastAsia="pl-PL"/>
        </w:rPr>
      </w:pPr>
      <w:r w:rsidRPr="006773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7</w:t>
      </w:r>
      <w:r w:rsidRPr="006773EB">
        <w:rPr>
          <w:rFonts w:ascii="Arial" w:hAnsi="Arial" w:cs="Arial"/>
          <w:b/>
        </w:rPr>
        <w:t xml:space="preserve"> </w:t>
      </w:r>
      <w:r w:rsidRPr="006773EB">
        <w:rPr>
          <w:rFonts w:ascii="Arial" w:hAnsi="Arial" w:cs="Arial"/>
          <w:b/>
          <w:lang w:eastAsia="pl-PL"/>
        </w:rPr>
        <w:t xml:space="preserve"> </w:t>
      </w:r>
    </w:p>
    <w:p w:rsidR="00730263" w:rsidRPr="00FB144B" w:rsidRDefault="00730263" w:rsidP="00730263">
      <w:pPr>
        <w:suppressAutoHyphens w:val="0"/>
        <w:jc w:val="both"/>
        <w:rPr>
          <w:rFonts w:ascii="Arial" w:eastAsia="SimSun" w:hAnsi="Arial" w:cs="Arial"/>
          <w:color w:val="000000"/>
        </w:rPr>
      </w:pPr>
      <w:r w:rsidRPr="00FB144B">
        <w:rPr>
          <w:rFonts w:ascii="Arial" w:eastAsia="SimSun" w:hAnsi="Arial" w:cs="Arial"/>
          <w:color w:val="000000"/>
        </w:rPr>
        <w:t xml:space="preserve">Zgodnie z ustawą o wyrobach medycznych z dnia 20.05.2010r. (Dz.U. 2010r.  Nr 107 poz. 679 z późniejszymi zmianami), produkty przeznaczone do dezynfekcji powierzchni dopuszczone do obrotu </w:t>
      </w:r>
      <w:r w:rsidRPr="00FB144B">
        <w:rPr>
          <w:rFonts w:ascii="Arial" w:eastAsia="SimSun" w:hAnsi="Arial" w:cs="Arial"/>
          <w:color w:val="000000"/>
        </w:rPr>
        <w:lastRenderedPageBreak/>
        <w:t>jako wyroby medyczne nie mogą być stosowane do powierzchni mających kontakt z żywnością. W związku z tym, prosimy o odstąpienie od wymogu przeznaczenia produktów zarejestrowanych jako wyroby medyczne do dezynfekcji przedmiotów mających kontakt z żywnością.</w:t>
      </w:r>
    </w:p>
    <w:p w:rsidR="00730263" w:rsidRPr="00FB144B" w:rsidRDefault="00730263" w:rsidP="00730263">
      <w:pPr>
        <w:suppressAutoHyphens w:val="0"/>
        <w:jc w:val="both"/>
        <w:rPr>
          <w:rFonts w:ascii="Arial" w:eastAsia="SimSun" w:hAnsi="Arial" w:cs="Arial"/>
          <w:color w:val="000000"/>
        </w:rPr>
      </w:pPr>
      <w:r w:rsidRPr="006773EB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Nie wyrażamy zgody.</w:t>
      </w:r>
    </w:p>
    <w:p w:rsidR="00730263" w:rsidRDefault="00730263" w:rsidP="00730263">
      <w:pPr>
        <w:suppressAutoHyphens w:val="0"/>
        <w:jc w:val="both"/>
        <w:rPr>
          <w:rFonts w:ascii="Arial" w:eastAsia="SimSun" w:hAnsi="Arial" w:cs="Arial"/>
          <w:b/>
          <w:bCs/>
          <w:color w:val="000000"/>
        </w:rPr>
      </w:pPr>
    </w:p>
    <w:p w:rsidR="00730263" w:rsidRPr="00FB144B" w:rsidRDefault="00730263" w:rsidP="00730263">
      <w:pPr>
        <w:suppressAutoHyphens w:val="0"/>
        <w:jc w:val="both"/>
        <w:rPr>
          <w:rFonts w:ascii="Arial" w:eastAsia="SimSun" w:hAnsi="Arial" w:cs="Arial"/>
          <w:color w:val="000000"/>
        </w:rPr>
      </w:pPr>
      <w:r w:rsidRPr="00FB144B">
        <w:rPr>
          <w:rFonts w:ascii="Arial" w:eastAsia="SimSun" w:hAnsi="Arial" w:cs="Arial"/>
          <w:b/>
          <w:bCs/>
          <w:color w:val="000000"/>
        </w:rPr>
        <w:t xml:space="preserve">Pytanie </w:t>
      </w:r>
      <w:r>
        <w:rPr>
          <w:rFonts w:ascii="Arial" w:eastAsia="SimSun" w:hAnsi="Arial" w:cs="Arial"/>
          <w:b/>
          <w:bCs/>
          <w:color w:val="000000"/>
        </w:rPr>
        <w:t>8</w:t>
      </w:r>
      <w:r w:rsidRPr="00FB144B">
        <w:rPr>
          <w:rFonts w:ascii="Arial" w:eastAsia="SimSun" w:hAnsi="Arial" w:cs="Arial"/>
          <w:color w:val="000000"/>
        </w:rPr>
        <w:t xml:space="preserve"> - W przypadku ułamkowej ilości opakowań, prosimy o dookreślenie czy wycenić ułamkową ilość opakowań, zaokrąglić w  górę, czy postępować zgodnie z zasadami matematyki?   </w:t>
      </w:r>
    </w:p>
    <w:p w:rsidR="00730263" w:rsidRPr="00FB144B" w:rsidRDefault="00730263" w:rsidP="00730263">
      <w:pPr>
        <w:suppressAutoHyphens w:val="0"/>
        <w:jc w:val="both"/>
        <w:rPr>
          <w:rFonts w:ascii="Arial" w:eastAsia="SimSun" w:hAnsi="Arial" w:cs="Arial"/>
          <w:color w:val="000000"/>
        </w:rPr>
      </w:pPr>
      <w:r w:rsidRPr="006773EB">
        <w:rPr>
          <w:rFonts w:ascii="Arial" w:hAnsi="Arial" w:cs="Arial"/>
          <w:b/>
          <w:bCs/>
        </w:rPr>
        <w:t>Odpowiedź:</w:t>
      </w:r>
      <w:r w:rsidRPr="001E3207">
        <w:rPr>
          <w:rFonts w:ascii="Arial" w:eastAsia="SimSun" w:hAnsi="Arial" w:cs="Arial"/>
          <w:color w:val="000000"/>
        </w:rPr>
        <w:t xml:space="preserve"> </w:t>
      </w:r>
      <w:r w:rsidRPr="001E3207">
        <w:rPr>
          <w:rFonts w:ascii="Arial" w:eastAsia="SimSun" w:hAnsi="Arial" w:cs="Arial"/>
          <w:b/>
          <w:color w:val="000000"/>
        </w:rPr>
        <w:t>Zgodnie z zasadami matematyki</w:t>
      </w:r>
    </w:p>
    <w:p w:rsidR="00730263" w:rsidRPr="00FB144B" w:rsidRDefault="00730263" w:rsidP="00730263">
      <w:pPr>
        <w:suppressAutoHyphens w:val="0"/>
        <w:jc w:val="both"/>
        <w:rPr>
          <w:rFonts w:ascii="Arial" w:eastAsia="SimSun" w:hAnsi="Arial" w:cs="Arial"/>
          <w:b/>
          <w:bCs/>
          <w:color w:val="000000"/>
          <w:u w:val="single"/>
        </w:rPr>
      </w:pPr>
      <w:r w:rsidRPr="00FB144B">
        <w:rPr>
          <w:rFonts w:ascii="Arial" w:eastAsia="SimSun" w:hAnsi="Arial" w:cs="Arial"/>
          <w:b/>
          <w:bCs/>
          <w:color w:val="000000"/>
          <w:u w:val="single"/>
        </w:rPr>
        <w:t xml:space="preserve">Pytania do asortymentu </w:t>
      </w:r>
    </w:p>
    <w:p w:rsidR="00730263" w:rsidRDefault="00730263" w:rsidP="00730263">
      <w:pPr>
        <w:rPr>
          <w:rFonts w:ascii="Arial" w:hAnsi="Arial" w:cs="Arial"/>
          <w:b/>
        </w:rPr>
      </w:pPr>
    </w:p>
    <w:p w:rsidR="00730263" w:rsidRDefault="00730263" w:rsidP="00730263">
      <w:pPr>
        <w:rPr>
          <w:rFonts w:ascii="Arial" w:eastAsia="SimSun" w:hAnsi="Arial" w:cs="Arial"/>
          <w:color w:val="000000"/>
        </w:rPr>
      </w:pPr>
      <w:r w:rsidRPr="006773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9</w:t>
      </w:r>
      <w:r w:rsidRPr="006773EB">
        <w:rPr>
          <w:rFonts w:ascii="Arial" w:hAnsi="Arial" w:cs="Arial"/>
          <w:b/>
        </w:rPr>
        <w:t xml:space="preserve"> </w:t>
      </w:r>
      <w:r w:rsidRPr="006773EB">
        <w:rPr>
          <w:rFonts w:ascii="Arial" w:hAnsi="Arial" w:cs="Arial"/>
          <w:b/>
          <w:lang w:eastAsia="pl-PL"/>
        </w:rPr>
        <w:t xml:space="preserve"> </w:t>
      </w:r>
      <w:r w:rsidRPr="00FB144B">
        <w:rPr>
          <w:rFonts w:ascii="Arial" w:eastAsia="SimSun" w:hAnsi="Arial" w:cs="Arial"/>
          <w:color w:val="000000"/>
        </w:rPr>
        <w:t>Zadanie 1</w:t>
      </w:r>
    </w:p>
    <w:p w:rsidR="00730263" w:rsidRPr="00FB144B" w:rsidRDefault="00730263" w:rsidP="00730263">
      <w:pPr>
        <w:rPr>
          <w:rFonts w:ascii="Arial" w:eastAsia="SimSun" w:hAnsi="Arial" w:cs="Arial"/>
          <w:color w:val="000000"/>
        </w:rPr>
      </w:pPr>
      <w:r w:rsidRPr="00FB144B">
        <w:rPr>
          <w:rFonts w:ascii="Arial" w:eastAsia="SimSun" w:hAnsi="Arial" w:cs="Arial"/>
          <w:color w:val="000000"/>
        </w:rPr>
        <w:t xml:space="preserve">Czy Zamawiający wyrazi zgodę na zaoferowanie gotowego do użycia preparatu etanolowego w płynie do dezynfekcji higienicznej i chirurgicznej rąk? Preparat alkoholowy z dodatkiem substancji nawilżających  i pielęgnujących. Spektrum działania: B (łącznie z </w:t>
      </w:r>
      <w:proofErr w:type="spellStart"/>
      <w:r w:rsidRPr="00FB144B">
        <w:rPr>
          <w:rFonts w:ascii="Arial" w:eastAsia="SimSun" w:hAnsi="Arial" w:cs="Arial"/>
          <w:color w:val="000000"/>
        </w:rPr>
        <w:t>Tbc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), F, V (HIV, HBV, HCV,) w czasie do 30 sekund, (Noro, </w:t>
      </w:r>
      <w:proofErr w:type="spellStart"/>
      <w:r w:rsidRPr="00FB144B">
        <w:rPr>
          <w:rFonts w:ascii="Arial" w:eastAsia="SimSun" w:hAnsi="Arial" w:cs="Arial"/>
          <w:color w:val="000000"/>
        </w:rPr>
        <w:t>Adeno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) w czasie do 15 minut, Polio w czasie do 1 minuty. Higieniczna dezynfekcja rąk (EN 1500) - 30 sekund. Chirurgiczna dezynfekcja rąk (EN 12791) - 90 sekund. Preparat o przedłużonym działaniu. Produkt biobójczy, opakowanie 500 ml. </w:t>
      </w:r>
    </w:p>
    <w:p w:rsidR="00730263" w:rsidRPr="0014222C" w:rsidRDefault="00730263" w:rsidP="00730263">
      <w:pPr>
        <w:rPr>
          <w:rFonts w:ascii="Arial" w:hAnsi="Arial" w:cs="Arial"/>
          <w:sz w:val="18"/>
          <w:szCs w:val="18"/>
        </w:rPr>
      </w:pPr>
      <w:r w:rsidRPr="006773EB">
        <w:rPr>
          <w:rFonts w:ascii="Arial" w:hAnsi="Arial" w:cs="Arial"/>
          <w:b/>
          <w:bCs/>
        </w:rPr>
        <w:t>Odpowiedź:</w:t>
      </w:r>
      <w:r w:rsidRPr="001E32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14222C">
        <w:rPr>
          <w:rFonts w:ascii="Arial" w:hAnsi="Arial" w:cs="Arial"/>
          <w:b/>
          <w:bCs/>
          <w:sz w:val="18"/>
          <w:szCs w:val="18"/>
        </w:rPr>
        <w:t>Zgodnie z opisem w załączniku nr 2</w:t>
      </w:r>
    </w:p>
    <w:p w:rsidR="00730263" w:rsidRPr="00FB144B" w:rsidRDefault="00730263" w:rsidP="00730263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6773EB">
        <w:rPr>
          <w:rFonts w:ascii="Arial" w:hAnsi="Arial" w:cs="Arial"/>
        </w:rPr>
        <w:tab/>
      </w:r>
      <w:r w:rsidRPr="006773EB">
        <w:rPr>
          <w:rFonts w:ascii="Arial" w:hAnsi="Arial" w:cs="Arial"/>
        </w:rPr>
        <w:tab/>
      </w:r>
      <w:r w:rsidRPr="006773EB">
        <w:rPr>
          <w:rFonts w:ascii="Arial" w:hAnsi="Arial" w:cs="Arial"/>
        </w:rPr>
        <w:tab/>
      </w:r>
    </w:p>
    <w:p w:rsidR="00730263" w:rsidRDefault="00730263" w:rsidP="00730263">
      <w:pPr>
        <w:rPr>
          <w:rFonts w:ascii="Arial" w:eastAsia="SimSun" w:hAnsi="Arial" w:cs="Arial"/>
          <w:b/>
          <w:bCs/>
          <w:color w:val="000000"/>
        </w:rPr>
      </w:pPr>
      <w:r w:rsidRPr="006773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Pr="00FB144B">
        <w:rPr>
          <w:rFonts w:ascii="Arial" w:eastAsia="SimSun" w:hAnsi="Arial" w:cs="Arial"/>
          <w:b/>
          <w:bCs/>
          <w:color w:val="000000"/>
        </w:rPr>
        <w:t>Zadanie 2</w:t>
      </w:r>
    </w:p>
    <w:p w:rsidR="00730263" w:rsidRPr="00FB144B" w:rsidRDefault="00730263" w:rsidP="00730263">
      <w:pPr>
        <w:rPr>
          <w:rFonts w:ascii="Arial" w:eastAsia="SimSun" w:hAnsi="Arial" w:cs="Arial"/>
          <w:color w:val="000000"/>
        </w:rPr>
      </w:pPr>
      <w:r w:rsidRPr="00FB144B">
        <w:rPr>
          <w:rFonts w:ascii="Arial" w:eastAsia="SimSun" w:hAnsi="Arial" w:cs="Arial"/>
          <w:color w:val="000000"/>
        </w:rPr>
        <w:t xml:space="preserve">Prosimy o wyrażenie zgody na zaoferowanie preparatu  do chirurgicznego  i higienicznego mycia rąk bez zawartości mydła. Oferowany produkt  zawiera składniki o właściwościach nawilżających i łagodzących, przebadany dermatologicznie, odpowiedni dla skóry wrażliwej i zniszczonej. Preparat na bazie  syntetycznych środków powierzchniowo czynnych, zawiera </w:t>
      </w:r>
      <w:proofErr w:type="spellStart"/>
      <w:r w:rsidRPr="00FB144B">
        <w:rPr>
          <w:rFonts w:ascii="Arial" w:eastAsia="SimSun" w:hAnsi="Arial" w:cs="Arial"/>
          <w:color w:val="000000"/>
        </w:rPr>
        <w:t>alantoinę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, o właściwościach łagodzących podrażnienia skóry, </w:t>
      </w:r>
      <w:proofErr w:type="spellStart"/>
      <w:r w:rsidRPr="00FB144B">
        <w:rPr>
          <w:rFonts w:ascii="Arial" w:eastAsia="SimSun" w:hAnsi="Arial" w:cs="Arial"/>
          <w:color w:val="000000"/>
        </w:rPr>
        <w:t>pH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 neutralne dla skóry. Kosmetyk, opakowanie 500 ml.</w:t>
      </w:r>
    </w:p>
    <w:p w:rsidR="00730263" w:rsidRPr="00FB144B" w:rsidRDefault="00730263" w:rsidP="00730263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6773EB">
        <w:rPr>
          <w:rFonts w:ascii="Arial" w:hAnsi="Arial" w:cs="Arial"/>
          <w:b/>
          <w:bCs/>
        </w:rPr>
        <w:t>Odpowiedź:</w:t>
      </w:r>
      <w:r w:rsidRPr="001E32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14222C">
        <w:rPr>
          <w:rFonts w:ascii="Arial" w:hAnsi="Arial" w:cs="Arial"/>
          <w:b/>
          <w:bCs/>
          <w:sz w:val="18"/>
          <w:szCs w:val="18"/>
        </w:rPr>
        <w:t>Zgodnie z opisem w załączniku nr</w:t>
      </w:r>
      <w:r>
        <w:rPr>
          <w:rFonts w:ascii="Arial" w:hAnsi="Arial" w:cs="Arial"/>
          <w:b/>
          <w:bCs/>
          <w:sz w:val="18"/>
          <w:szCs w:val="18"/>
        </w:rPr>
        <w:t xml:space="preserve"> 2</w:t>
      </w:r>
    </w:p>
    <w:p w:rsidR="00730263" w:rsidRDefault="00730263" w:rsidP="00730263">
      <w:pPr>
        <w:rPr>
          <w:rFonts w:ascii="Arial" w:hAnsi="Arial" w:cs="Arial"/>
          <w:b/>
        </w:rPr>
      </w:pPr>
    </w:p>
    <w:p w:rsidR="00730263" w:rsidRDefault="00730263" w:rsidP="00730263">
      <w:pPr>
        <w:rPr>
          <w:rFonts w:ascii="Arial" w:eastAsia="SimSun" w:hAnsi="Arial" w:cs="Arial"/>
          <w:color w:val="000000"/>
        </w:rPr>
      </w:pPr>
      <w:r w:rsidRPr="006773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</w:t>
      </w:r>
      <w:r w:rsidRPr="00FB144B">
        <w:rPr>
          <w:rFonts w:ascii="Arial" w:eastAsia="SimSun" w:hAnsi="Arial" w:cs="Arial"/>
          <w:b/>
          <w:bCs/>
          <w:color w:val="000000"/>
        </w:rPr>
        <w:t>Zadanie 3</w:t>
      </w:r>
      <w:r w:rsidRPr="00FB144B">
        <w:rPr>
          <w:rFonts w:ascii="Arial" w:eastAsia="SimSun" w:hAnsi="Arial" w:cs="Arial"/>
          <w:color w:val="000000"/>
        </w:rPr>
        <w:t xml:space="preserve"> </w:t>
      </w:r>
    </w:p>
    <w:p w:rsidR="00730263" w:rsidRDefault="00730263" w:rsidP="00730263">
      <w:pPr>
        <w:rPr>
          <w:rFonts w:ascii="Arial" w:eastAsia="SimSun" w:hAnsi="Arial" w:cs="Arial"/>
          <w:color w:val="000000"/>
        </w:rPr>
      </w:pPr>
      <w:r w:rsidRPr="00FB144B">
        <w:rPr>
          <w:rFonts w:ascii="Arial" w:eastAsia="SimSun" w:hAnsi="Arial" w:cs="Arial"/>
          <w:color w:val="000000"/>
        </w:rPr>
        <w:t xml:space="preserve">Czy Zamawiający wyrazi zgodę na zaoferowanie  gotowej do użycia emulsji typu woda w oleju. Oferowany preparat szybko się wchłania, sprzyja regeneracji skóry zniszczonej i suchej, zwiększa nawilżenie i elastyczność skóry. Posiada </w:t>
      </w:r>
      <w:proofErr w:type="spellStart"/>
      <w:r w:rsidRPr="00FB144B">
        <w:rPr>
          <w:rFonts w:ascii="Arial" w:eastAsia="SimSun" w:hAnsi="Arial" w:cs="Arial"/>
          <w:color w:val="000000"/>
        </w:rPr>
        <w:t>pH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 naturalne dla skóry, nie zawiera barwników i substancji zapachowych, zawiera m.in. glicerynę, masło </w:t>
      </w:r>
      <w:proofErr w:type="spellStart"/>
      <w:r w:rsidRPr="00FB144B">
        <w:rPr>
          <w:rFonts w:ascii="Arial" w:eastAsia="SimSun" w:hAnsi="Arial" w:cs="Arial"/>
          <w:color w:val="000000"/>
        </w:rPr>
        <w:t>shea</w:t>
      </w:r>
      <w:proofErr w:type="spellEnd"/>
      <w:r w:rsidRPr="00FB144B">
        <w:rPr>
          <w:rFonts w:ascii="Arial" w:eastAsia="SimSun" w:hAnsi="Arial" w:cs="Arial"/>
          <w:color w:val="000000"/>
        </w:rPr>
        <w:t>. Dermatologicznie przebadany,  K</w:t>
      </w:r>
      <w:r w:rsidRPr="003F247B">
        <w:rPr>
          <w:rFonts w:ascii="Arial" w:hAnsi="Arial" w:cs="Arial"/>
          <w:b/>
          <w:bCs/>
        </w:rPr>
        <w:t xml:space="preserve"> </w:t>
      </w:r>
      <w:proofErr w:type="spellStart"/>
      <w:r w:rsidRPr="00FB144B">
        <w:rPr>
          <w:rFonts w:ascii="Arial" w:eastAsia="SimSun" w:hAnsi="Arial" w:cs="Arial"/>
          <w:color w:val="000000"/>
        </w:rPr>
        <w:t>osmetyk</w:t>
      </w:r>
      <w:proofErr w:type="spellEnd"/>
      <w:r w:rsidRPr="00FB144B">
        <w:rPr>
          <w:rFonts w:ascii="Arial" w:eastAsia="SimSun" w:hAnsi="Arial" w:cs="Arial"/>
          <w:color w:val="000000"/>
        </w:rPr>
        <w:t>, Opakowania 500ml.</w:t>
      </w:r>
    </w:p>
    <w:p w:rsidR="00730263" w:rsidRPr="00FB144B" w:rsidRDefault="00730263" w:rsidP="00730263">
      <w:pPr>
        <w:suppressAutoHyphens w:val="0"/>
        <w:spacing w:after="160" w:line="256" w:lineRule="auto"/>
        <w:jc w:val="both"/>
        <w:rPr>
          <w:rFonts w:ascii="Arial" w:eastAsia="SimSun" w:hAnsi="Arial" w:cs="Arial"/>
          <w:color w:val="000000"/>
        </w:rPr>
      </w:pPr>
      <w:r w:rsidRPr="006773EB">
        <w:rPr>
          <w:rFonts w:ascii="Arial" w:hAnsi="Arial" w:cs="Arial"/>
          <w:b/>
          <w:bCs/>
        </w:rPr>
        <w:t>Odpowiedź:</w:t>
      </w:r>
      <w:r w:rsidRPr="001E32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14222C">
        <w:rPr>
          <w:rFonts w:ascii="Arial" w:hAnsi="Arial" w:cs="Arial"/>
          <w:b/>
          <w:bCs/>
          <w:sz w:val="18"/>
          <w:szCs w:val="18"/>
        </w:rPr>
        <w:t>Zgodnie z opisem w załączniku nr</w:t>
      </w:r>
      <w:r>
        <w:rPr>
          <w:rFonts w:ascii="Arial" w:hAnsi="Arial" w:cs="Arial"/>
          <w:b/>
          <w:bCs/>
          <w:sz w:val="18"/>
          <w:szCs w:val="18"/>
        </w:rPr>
        <w:t xml:space="preserve"> 2</w:t>
      </w:r>
    </w:p>
    <w:p w:rsidR="00730263" w:rsidRPr="00FB144B" w:rsidRDefault="00730263" w:rsidP="00730263">
      <w:pPr>
        <w:rPr>
          <w:rFonts w:ascii="Arial" w:eastAsia="SimSun" w:hAnsi="Arial" w:cs="Arial"/>
          <w:color w:val="000000"/>
        </w:rPr>
      </w:pPr>
      <w:r w:rsidRPr="006773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</w:t>
      </w:r>
      <w:r w:rsidRPr="00FB144B">
        <w:rPr>
          <w:rFonts w:ascii="Arial" w:eastAsia="SimSun" w:hAnsi="Arial" w:cs="Arial"/>
          <w:b/>
          <w:bCs/>
          <w:color w:val="000000"/>
        </w:rPr>
        <w:t>Zadanie 11</w:t>
      </w:r>
      <w:r w:rsidRPr="00FB144B">
        <w:rPr>
          <w:rFonts w:ascii="Arial" w:eastAsia="SimSun" w:hAnsi="Arial" w:cs="Arial"/>
          <w:color w:val="000000"/>
        </w:rPr>
        <w:t xml:space="preserve"> – Czy Zamawiający dopuści do oceny gotowy do użycia, alkoholowy preparat do szybkiej dezynfekcji powierzchni, sprzętów i wyposażenia medycznego. Oferowany preparat wykazuje  skuteczność w bardzo krótkim czasie, posiada dobra tolerancja materiałowa. Skład: etanol, propan-1-ol, amfoteryczne związki powierzchniowo czynne , nie zawiera aldehydów oraz związków amoniowych.  Spektrum: B, F,TBC, V(HBV, HCV, HIV, HSV, </w:t>
      </w:r>
      <w:proofErr w:type="spellStart"/>
      <w:r w:rsidRPr="00FB144B">
        <w:rPr>
          <w:rFonts w:ascii="Arial" w:eastAsia="SimSun" w:hAnsi="Arial" w:cs="Arial"/>
          <w:color w:val="000000"/>
        </w:rPr>
        <w:t>vaccinia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, noro, rota) – 1 minuta, możliwość rozszerzenia o  </w:t>
      </w:r>
      <w:proofErr w:type="spellStart"/>
      <w:r w:rsidRPr="00FB144B">
        <w:rPr>
          <w:rFonts w:ascii="Arial" w:eastAsia="SimSun" w:hAnsi="Arial" w:cs="Arial"/>
          <w:color w:val="000000"/>
        </w:rPr>
        <w:t>adeno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 – 2 minuty, </w:t>
      </w:r>
      <w:proofErr w:type="spellStart"/>
      <w:r w:rsidRPr="00FB144B">
        <w:rPr>
          <w:rFonts w:ascii="Arial" w:eastAsia="SimSun" w:hAnsi="Arial" w:cs="Arial"/>
          <w:color w:val="000000"/>
        </w:rPr>
        <w:t>polyoma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 SV 40 – 15 minut, polio 30 minut. Oferowany preparat posiada pozytywna opinie </w:t>
      </w:r>
      <w:proofErr w:type="spellStart"/>
      <w:r w:rsidRPr="00FB144B">
        <w:rPr>
          <w:rFonts w:ascii="Arial" w:eastAsia="SimSun" w:hAnsi="Arial" w:cs="Arial"/>
          <w:color w:val="000000"/>
        </w:rPr>
        <w:t>IMiDz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. Wyrób medyczny, opakowanie 1L. </w:t>
      </w:r>
    </w:p>
    <w:p w:rsidR="00730263" w:rsidRPr="0014222C" w:rsidRDefault="00730263" w:rsidP="00730263">
      <w:pPr>
        <w:rPr>
          <w:rFonts w:ascii="Arial" w:hAnsi="Arial" w:cs="Arial"/>
          <w:sz w:val="18"/>
          <w:szCs w:val="18"/>
        </w:rPr>
      </w:pPr>
      <w:r w:rsidRPr="006773EB">
        <w:rPr>
          <w:rFonts w:ascii="Arial" w:hAnsi="Arial" w:cs="Arial"/>
          <w:b/>
          <w:bCs/>
        </w:rPr>
        <w:t>Odpowiedź:</w:t>
      </w:r>
      <w:r w:rsidRPr="001E32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14222C">
        <w:rPr>
          <w:rFonts w:ascii="Arial" w:hAnsi="Arial" w:cs="Arial"/>
          <w:b/>
          <w:bCs/>
          <w:sz w:val="18"/>
          <w:szCs w:val="18"/>
        </w:rPr>
        <w:t>Zgodnie z opisem w załączniku nr 2</w:t>
      </w:r>
    </w:p>
    <w:p w:rsidR="00730263" w:rsidRPr="00FB144B" w:rsidRDefault="00730263" w:rsidP="00730263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6773EB">
        <w:rPr>
          <w:rFonts w:ascii="Arial" w:hAnsi="Arial" w:cs="Arial"/>
        </w:rPr>
        <w:tab/>
      </w:r>
      <w:r w:rsidRPr="006773EB">
        <w:rPr>
          <w:rFonts w:ascii="Arial" w:hAnsi="Arial" w:cs="Arial"/>
        </w:rPr>
        <w:tab/>
      </w:r>
      <w:r w:rsidRPr="006773EB">
        <w:rPr>
          <w:rFonts w:ascii="Arial" w:hAnsi="Arial" w:cs="Arial"/>
        </w:rPr>
        <w:tab/>
      </w:r>
    </w:p>
    <w:p w:rsidR="00730263" w:rsidRDefault="00730263" w:rsidP="00730263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6773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</w:t>
      </w:r>
      <w:r w:rsidRPr="00FB144B">
        <w:rPr>
          <w:rFonts w:ascii="Arial" w:eastAsia="SimSun" w:hAnsi="Arial" w:cs="Arial"/>
          <w:b/>
          <w:bCs/>
          <w:color w:val="000000"/>
        </w:rPr>
        <w:t>Zadanie 15</w:t>
      </w:r>
    </w:p>
    <w:p w:rsidR="00730263" w:rsidRPr="00FB144B" w:rsidRDefault="00730263" w:rsidP="00730263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B144B">
        <w:rPr>
          <w:rFonts w:ascii="Arial" w:eastAsia="SimSun" w:hAnsi="Arial" w:cs="Arial"/>
          <w:color w:val="000000"/>
        </w:rPr>
        <w:t xml:space="preserve">Czy Zamawiający dopuści zaoferowanie stężonego preparatu o kwaśnym </w:t>
      </w:r>
      <w:proofErr w:type="spellStart"/>
      <w:r w:rsidRPr="00FB144B">
        <w:rPr>
          <w:rFonts w:ascii="Arial" w:eastAsia="SimSun" w:hAnsi="Arial" w:cs="Arial"/>
          <w:color w:val="000000"/>
        </w:rPr>
        <w:t>pH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 do termicznego przygotowania kaczek i basenów .Oferowany produkt  zapobiega powstawaniu i usuwa powstałe osady, posiada bardzo dobra zgodność materiałową ze stalą szlachetną, aluminium i tworzywami sztucznymi, nie pieni się, oferowany preparat zawiera stabilizatory twardości, kwasy organiczne, substancje chroniące przed korozją, Stężenie użytkowe: 0,05 % na każde 5° </w:t>
      </w:r>
      <w:proofErr w:type="spellStart"/>
      <w:r w:rsidRPr="00FB144B">
        <w:rPr>
          <w:rFonts w:ascii="Arial" w:eastAsia="SimSun" w:hAnsi="Arial" w:cs="Arial"/>
          <w:color w:val="000000"/>
        </w:rPr>
        <w:t>dH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 .</w:t>
      </w:r>
      <w:proofErr w:type="spellStart"/>
      <w:r w:rsidRPr="00FB144B">
        <w:rPr>
          <w:rFonts w:ascii="Arial" w:eastAsia="SimSun" w:hAnsi="Arial" w:cs="Arial"/>
          <w:color w:val="000000"/>
        </w:rPr>
        <w:t>Wyrb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 medyczny.  </w:t>
      </w:r>
    </w:p>
    <w:p w:rsidR="00730263" w:rsidRPr="0014222C" w:rsidRDefault="00730263" w:rsidP="00730263">
      <w:pPr>
        <w:rPr>
          <w:rFonts w:ascii="Arial" w:hAnsi="Arial" w:cs="Arial"/>
          <w:sz w:val="18"/>
          <w:szCs w:val="18"/>
        </w:rPr>
      </w:pPr>
      <w:r w:rsidRPr="006773EB">
        <w:rPr>
          <w:rFonts w:ascii="Arial" w:hAnsi="Arial" w:cs="Arial"/>
          <w:b/>
          <w:bCs/>
        </w:rPr>
        <w:t>Odpowiedź:</w:t>
      </w:r>
      <w:r w:rsidRPr="001E32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14222C">
        <w:rPr>
          <w:rFonts w:ascii="Arial" w:hAnsi="Arial" w:cs="Arial"/>
          <w:b/>
          <w:bCs/>
          <w:sz w:val="18"/>
          <w:szCs w:val="18"/>
        </w:rPr>
        <w:t>Zgodnie z opisem w załączniku nr 2</w:t>
      </w:r>
    </w:p>
    <w:p w:rsidR="00730263" w:rsidRPr="00FB144B" w:rsidRDefault="00730263" w:rsidP="00730263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</w:p>
    <w:p w:rsidR="00730263" w:rsidRDefault="00730263" w:rsidP="00730263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6773EB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</w:t>
      </w:r>
      <w:r w:rsidRPr="00FB144B">
        <w:rPr>
          <w:rFonts w:ascii="Arial" w:eastAsia="SimSun" w:hAnsi="Arial" w:cs="Arial"/>
          <w:b/>
          <w:bCs/>
          <w:color w:val="000000"/>
        </w:rPr>
        <w:t>Zadanie 24</w:t>
      </w:r>
      <w:r w:rsidRPr="00FB144B">
        <w:rPr>
          <w:rFonts w:ascii="Arial" w:eastAsia="SimSun" w:hAnsi="Arial" w:cs="Arial"/>
          <w:color w:val="000000"/>
        </w:rPr>
        <w:t xml:space="preserve"> </w:t>
      </w:r>
    </w:p>
    <w:p w:rsidR="00730263" w:rsidRPr="00FB144B" w:rsidRDefault="00730263" w:rsidP="00730263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B144B">
        <w:rPr>
          <w:rFonts w:ascii="Arial" w:eastAsia="SimSun" w:hAnsi="Arial" w:cs="Arial"/>
          <w:color w:val="000000"/>
        </w:rPr>
        <w:t xml:space="preserve">Czy Zamawiający dopuści zaoferowanie łatwego w użyciu, chlorowego  preparatu do dezynfekcji w postaci tabletek  (opakowanie 300 sztuk). Oferowany preparat przeznaczony jest  do codziennej dezynfekcji powierzchni zmywalnych w zakładach opieki zdrowotnej, przemyśle  spożywczym . Spektrum: B, F, TBC, V(polio, </w:t>
      </w:r>
      <w:proofErr w:type="spellStart"/>
      <w:r w:rsidRPr="00FB144B">
        <w:rPr>
          <w:rFonts w:ascii="Arial" w:eastAsia="SimSun" w:hAnsi="Arial" w:cs="Arial"/>
          <w:color w:val="000000"/>
        </w:rPr>
        <w:t>adeno</w:t>
      </w:r>
      <w:proofErr w:type="spellEnd"/>
      <w:r w:rsidRPr="00FB144B">
        <w:rPr>
          <w:rFonts w:ascii="Arial" w:eastAsia="SimSun" w:hAnsi="Arial" w:cs="Arial"/>
          <w:color w:val="000000"/>
        </w:rPr>
        <w:t xml:space="preserve">, noro) – 15 minut. Produkt biobójczy, opakowanie 1 kg – 300 tabletek. </w:t>
      </w:r>
    </w:p>
    <w:p w:rsidR="00730263" w:rsidRPr="0014222C" w:rsidRDefault="00730263" w:rsidP="00730263">
      <w:pPr>
        <w:rPr>
          <w:rFonts w:ascii="Arial" w:hAnsi="Arial" w:cs="Arial"/>
          <w:sz w:val="18"/>
          <w:szCs w:val="18"/>
        </w:rPr>
      </w:pPr>
      <w:r w:rsidRPr="006773EB">
        <w:rPr>
          <w:rFonts w:ascii="Arial" w:hAnsi="Arial" w:cs="Arial"/>
          <w:b/>
          <w:bCs/>
        </w:rPr>
        <w:t xml:space="preserve">Odpowiedź: </w:t>
      </w:r>
      <w:r w:rsidRPr="0014222C">
        <w:rPr>
          <w:rFonts w:ascii="Arial" w:hAnsi="Arial" w:cs="Arial"/>
          <w:b/>
          <w:bCs/>
          <w:sz w:val="18"/>
          <w:szCs w:val="18"/>
        </w:rPr>
        <w:t>Zgodnie z opisem w załączniku nr 2</w:t>
      </w:r>
    </w:p>
    <w:p w:rsidR="00730263" w:rsidRPr="006773EB" w:rsidRDefault="00730263" w:rsidP="00730263">
      <w:pPr>
        <w:rPr>
          <w:rFonts w:ascii="Arial" w:hAnsi="Arial" w:cs="Arial"/>
        </w:rPr>
      </w:pPr>
      <w:r w:rsidRPr="006773EB">
        <w:rPr>
          <w:rFonts w:ascii="Arial" w:hAnsi="Arial" w:cs="Arial"/>
        </w:rPr>
        <w:tab/>
      </w:r>
      <w:r w:rsidRPr="006773EB">
        <w:rPr>
          <w:rFonts w:ascii="Arial" w:hAnsi="Arial" w:cs="Arial"/>
        </w:rPr>
        <w:tab/>
      </w:r>
      <w:r w:rsidRPr="006773EB">
        <w:rPr>
          <w:rFonts w:ascii="Arial" w:hAnsi="Arial" w:cs="Arial"/>
        </w:rPr>
        <w:tab/>
      </w:r>
    </w:p>
    <w:p w:rsidR="00FE0578" w:rsidRPr="00194775" w:rsidRDefault="000C53B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4222C">
        <w:rPr>
          <w:rFonts w:ascii="Arial" w:hAnsi="Arial" w:cs="Arial"/>
          <w:sz w:val="22"/>
          <w:szCs w:val="22"/>
        </w:rPr>
        <w:tab/>
      </w:r>
      <w:r w:rsidR="0014222C">
        <w:rPr>
          <w:rFonts w:ascii="Arial" w:hAnsi="Arial" w:cs="Arial"/>
          <w:sz w:val="22"/>
          <w:szCs w:val="22"/>
        </w:rPr>
        <w:tab/>
      </w:r>
      <w:r w:rsidR="0014222C">
        <w:rPr>
          <w:rFonts w:ascii="Arial" w:hAnsi="Arial" w:cs="Arial"/>
          <w:sz w:val="22"/>
          <w:szCs w:val="22"/>
        </w:rPr>
        <w:tab/>
      </w:r>
      <w:r w:rsidR="0014222C">
        <w:rPr>
          <w:rFonts w:ascii="Arial" w:hAnsi="Arial" w:cs="Arial"/>
          <w:sz w:val="22"/>
          <w:szCs w:val="22"/>
        </w:rPr>
        <w:tab/>
      </w:r>
      <w:r w:rsidR="0014222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194775">
        <w:tab/>
      </w: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0C" w:rsidRDefault="00636E0C">
      <w:r>
        <w:separator/>
      </w:r>
    </w:p>
  </w:endnote>
  <w:endnote w:type="continuationSeparator" w:id="0">
    <w:p w:rsidR="00636E0C" w:rsidRDefault="0063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60" w:rsidRDefault="00C1259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231760">
      <w:rPr>
        <w:color w:val="808080"/>
        <w:sz w:val="18"/>
      </w:rPr>
      <w:t>Bank Pekao S.A. O/Zamość - konto nr: 43 1240 2816 1111 0010 0428 7945   NIP 922-26-93-037  Regon  951217536</w:t>
    </w:r>
  </w:p>
  <w:p w:rsidR="00231760" w:rsidRDefault="00231760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0C" w:rsidRDefault="00636E0C">
      <w:r>
        <w:separator/>
      </w:r>
    </w:p>
  </w:footnote>
  <w:footnote w:type="continuationSeparator" w:id="0">
    <w:p w:rsidR="00636E0C" w:rsidRDefault="0063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84F94"/>
    <w:rsid w:val="000B1367"/>
    <w:rsid w:val="000C53B0"/>
    <w:rsid w:val="000E5DAA"/>
    <w:rsid w:val="0010418A"/>
    <w:rsid w:val="00107CB5"/>
    <w:rsid w:val="00135670"/>
    <w:rsid w:val="0014222C"/>
    <w:rsid w:val="00154549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E7A61"/>
    <w:rsid w:val="001F140C"/>
    <w:rsid w:val="00231760"/>
    <w:rsid w:val="00263A99"/>
    <w:rsid w:val="0026606D"/>
    <w:rsid w:val="002660D2"/>
    <w:rsid w:val="00276844"/>
    <w:rsid w:val="00285825"/>
    <w:rsid w:val="002A6609"/>
    <w:rsid w:val="00327D0B"/>
    <w:rsid w:val="00330F82"/>
    <w:rsid w:val="00352B3A"/>
    <w:rsid w:val="003623E7"/>
    <w:rsid w:val="003759E6"/>
    <w:rsid w:val="00383502"/>
    <w:rsid w:val="003961F5"/>
    <w:rsid w:val="003A3694"/>
    <w:rsid w:val="00435EC9"/>
    <w:rsid w:val="00441899"/>
    <w:rsid w:val="00473CA8"/>
    <w:rsid w:val="00476DBF"/>
    <w:rsid w:val="00477AE3"/>
    <w:rsid w:val="00490317"/>
    <w:rsid w:val="004B22DE"/>
    <w:rsid w:val="004D20ED"/>
    <w:rsid w:val="00521C86"/>
    <w:rsid w:val="00535A5B"/>
    <w:rsid w:val="0057628C"/>
    <w:rsid w:val="005835A8"/>
    <w:rsid w:val="005926CE"/>
    <w:rsid w:val="005B4C72"/>
    <w:rsid w:val="00605C7F"/>
    <w:rsid w:val="006101CE"/>
    <w:rsid w:val="0063185E"/>
    <w:rsid w:val="00635DD6"/>
    <w:rsid w:val="00636E0C"/>
    <w:rsid w:val="006450AC"/>
    <w:rsid w:val="00655D5D"/>
    <w:rsid w:val="006773EB"/>
    <w:rsid w:val="006B04FA"/>
    <w:rsid w:val="006B1FFA"/>
    <w:rsid w:val="006D2CA9"/>
    <w:rsid w:val="00730263"/>
    <w:rsid w:val="007950ED"/>
    <w:rsid w:val="007E228B"/>
    <w:rsid w:val="007F3A7B"/>
    <w:rsid w:val="00807531"/>
    <w:rsid w:val="008319CD"/>
    <w:rsid w:val="00834C36"/>
    <w:rsid w:val="00837F4A"/>
    <w:rsid w:val="00844531"/>
    <w:rsid w:val="00853782"/>
    <w:rsid w:val="00866539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713EF"/>
    <w:rsid w:val="009977BE"/>
    <w:rsid w:val="009A4812"/>
    <w:rsid w:val="009F3841"/>
    <w:rsid w:val="00A10C80"/>
    <w:rsid w:val="00A208C1"/>
    <w:rsid w:val="00A559BE"/>
    <w:rsid w:val="00A67057"/>
    <w:rsid w:val="00A90D4D"/>
    <w:rsid w:val="00AB1BE4"/>
    <w:rsid w:val="00AC2615"/>
    <w:rsid w:val="00AC64FE"/>
    <w:rsid w:val="00AD2EF6"/>
    <w:rsid w:val="00B14495"/>
    <w:rsid w:val="00B2056C"/>
    <w:rsid w:val="00B878A8"/>
    <w:rsid w:val="00BC32AF"/>
    <w:rsid w:val="00BD6CAD"/>
    <w:rsid w:val="00BD72D0"/>
    <w:rsid w:val="00BE5EC1"/>
    <w:rsid w:val="00BE712B"/>
    <w:rsid w:val="00C12591"/>
    <w:rsid w:val="00C25F53"/>
    <w:rsid w:val="00C42256"/>
    <w:rsid w:val="00C56503"/>
    <w:rsid w:val="00C751F6"/>
    <w:rsid w:val="00CB7E8F"/>
    <w:rsid w:val="00CC185C"/>
    <w:rsid w:val="00CC74B5"/>
    <w:rsid w:val="00CF198D"/>
    <w:rsid w:val="00D05D07"/>
    <w:rsid w:val="00D33269"/>
    <w:rsid w:val="00D650A8"/>
    <w:rsid w:val="00D673CC"/>
    <w:rsid w:val="00D71E95"/>
    <w:rsid w:val="00D74DA8"/>
    <w:rsid w:val="00DA406C"/>
    <w:rsid w:val="00DC5B9D"/>
    <w:rsid w:val="00E318F4"/>
    <w:rsid w:val="00E46D31"/>
    <w:rsid w:val="00E82CE2"/>
    <w:rsid w:val="00EA6CE8"/>
    <w:rsid w:val="00ED2156"/>
    <w:rsid w:val="00EE2243"/>
    <w:rsid w:val="00F01C80"/>
    <w:rsid w:val="00F266B4"/>
    <w:rsid w:val="00F72317"/>
    <w:rsid w:val="00F9470A"/>
    <w:rsid w:val="00F977E5"/>
    <w:rsid w:val="00FB13A0"/>
    <w:rsid w:val="00FD60A6"/>
    <w:rsid w:val="00FE0578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C42256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C42256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07C0-0281-4069-8484-55651277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2016-06-14T11:16:00Z</cp:lastPrinted>
  <dcterms:created xsi:type="dcterms:W3CDTF">2017-06-26T07:12:00Z</dcterms:created>
  <dcterms:modified xsi:type="dcterms:W3CDTF">2017-06-26T07:14:00Z</dcterms:modified>
</cp:coreProperties>
</file>