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2615" w:rsidRDefault="00810B16">
      <w:pPr>
        <w:keepNext/>
        <w:rPr>
          <w:lang w:eastAsia="pl-PL"/>
        </w:rPr>
      </w:pPr>
      <w:r>
        <w:rPr>
          <w:noProof/>
          <w:lang w:eastAsia="pl-PL"/>
        </w:rPr>
        <mc:AlternateContent>
          <mc:Choice Requires="wps">
            <w:drawing>
              <wp:anchor distT="0" distB="0" distL="114935" distR="114935" simplePos="0" relativeHeight="251655168" behindDoc="0" locked="0" layoutInCell="1" allowOverlap="1">
                <wp:simplePos x="0" y="0"/>
                <wp:positionH relativeFrom="column">
                  <wp:posOffset>1143000</wp:posOffset>
                </wp:positionH>
                <wp:positionV relativeFrom="paragraph">
                  <wp:posOffset>-457200</wp:posOffset>
                </wp:positionV>
                <wp:extent cx="3312795" cy="912495"/>
                <wp:effectExtent l="0" t="0" r="190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912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615" w:rsidRDefault="007950ED">
                            <w:pPr>
                              <w:jc w:val="center"/>
                              <w:rPr>
                                <w:b/>
                                <w:sz w:val="28"/>
                                <w:szCs w:val="28"/>
                              </w:rPr>
                            </w:pPr>
                            <w:r>
                              <w:rPr>
                                <w:b/>
                                <w:sz w:val="28"/>
                                <w:szCs w:val="28"/>
                              </w:rPr>
                              <w:t>Zamojski Szpital Niepubliczny Sp. z o.o.</w:t>
                            </w:r>
                          </w:p>
                          <w:p w:rsidR="00AC2615" w:rsidRDefault="00AC2615">
                            <w:pPr>
                              <w:jc w:val="center"/>
                              <w:rPr>
                                <w:b/>
                              </w:rPr>
                            </w:pPr>
                          </w:p>
                          <w:p w:rsidR="00AC2615" w:rsidRDefault="007950ED">
                            <w:pPr>
                              <w:jc w:val="center"/>
                              <w:rPr>
                                <w:sz w:val="18"/>
                                <w:szCs w:val="18"/>
                              </w:rPr>
                            </w:pPr>
                            <w:r>
                              <w:rPr>
                                <w:sz w:val="18"/>
                                <w:szCs w:val="18"/>
                              </w:rPr>
                              <w:t>22-400 Zamość. ul. Peowiaków 1</w:t>
                            </w:r>
                          </w:p>
                          <w:p w:rsidR="00AC2615" w:rsidRDefault="007950ED">
                            <w:pPr>
                              <w:jc w:val="center"/>
                              <w:rPr>
                                <w:color w:val="000000"/>
                                <w:sz w:val="18"/>
                                <w:szCs w:val="18"/>
                              </w:rPr>
                            </w:pPr>
                            <w:r>
                              <w:rPr>
                                <w:rStyle w:val="Hipercze"/>
                                <w:color w:val="000000"/>
                                <w:sz w:val="18"/>
                                <w:szCs w:val="18"/>
                                <w:u w:val="none"/>
                              </w:rPr>
                              <w:t>www.szpital.com.pl</w:t>
                            </w:r>
                            <w:r>
                              <w:rPr>
                                <w:sz w:val="18"/>
                                <w:szCs w:val="18"/>
                              </w:rPr>
                              <w:t xml:space="preserve">  e-mail: </w:t>
                            </w:r>
                            <w:r>
                              <w:rPr>
                                <w:rStyle w:val="Hipercze"/>
                                <w:color w:val="000000"/>
                                <w:sz w:val="18"/>
                                <w:szCs w:val="18"/>
                                <w:u w:val="none"/>
                              </w:rPr>
                              <w:t>zamosc@szpital.com.pl</w:t>
                            </w:r>
                            <w:r>
                              <w:rPr>
                                <w:color w:val="000000"/>
                                <w:sz w:val="18"/>
                                <w:szCs w:val="18"/>
                              </w:rPr>
                              <w:t xml:space="preserve"> </w:t>
                            </w:r>
                          </w:p>
                          <w:p w:rsidR="00AC2615" w:rsidRDefault="007950ED">
                            <w:pPr>
                              <w:jc w:val="center"/>
                              <w:rPr>
                                <w:sz w:val="18"/>
                                <w:szCs w:val="18"/>
                                <w:lang w:val="en-US"/>
                              </w:rPr>
                            </w:pPr>
                            <w:r>
                              <w:rPr>
                                <w:sz w:val="18"/>
                                <w:szCs w:val="18"/>
                              </w:rPr>
                              <w:t xml:space="preserve">tel.  </w:t>
                            </w:r>
                            <w:r>
                              <w:rPr>
                                <w:sz w:val="18"/>
                                <w:szCs w:val="18"/>
                                <w:lang w:val="en-US"/>
                              </w:rPr>
                              <w:t>84 677-50-00, fax  84 638-51-45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36pt;width:260.85pt;height:71.8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" stroked="f">
                <v:fill opacity="0"/>
                <v:textbox inset="0,0,0,0">
                  <w:txbxContent>
                    <w:p w:rsidR="00AC2615" w:rsidRDefault="007950ED">
                      <w:pPr>
                        <w:jc w:val="center"/>
                        <w:rPr>
                          <w:b/>
                          <w:sz w:val="28"/>
                          <w:szCs w:val="28"/>
                        </w:rPr>
                      </w:pPr>
                      <w:r>
                        <w:rPr>
                          <w:b/>
                          <w:sz w:val="28"/>
                          <w:szCs w:val="28"/>
                        </w:rPr>
                        <w:t>Zamojski Szpital Niepubliczny Sp. z o.o.</w:t>
                      </w:r>
                    </w:p>
                    <w:p w:rsidR="00AC2615" w:rsidRDefault="00AC2615">
                      <w:pPr>
                        <w:jc w:val="center"/>
                        <w:rPr>
                          <w:b/>
                        </w:rPr>
                      </w:pPr>
                    </w:p>
                    <w:p w:rsidR="00AC2615" w:rsidRDefault="007950ED">
                      <w:pPr>
                        <w:jc w:val="center"/>
                        <w:rPr>
                          <w:sz w:val="18"/>
                          <w:szCs w:val="18"/>
                        </w:rPr>
                      </w:pPr>
                      <w:r>
                        <w:rPr>
                          <w:sz w:val="18"/>
                          <w:szCs w:val="18"/>
                        </w:rPr>
                        <w:t>22-400 Zamość. ul. Peowiaków 1</w:t>
                      </w:r>
                    </w:p>
                    <w:p w:rsidR="00AC2615" w:rsidRDefault="007950ED">
                      <w:pPr>
                        <w:jc w:val="center"/>
                        <w:rPr>
                          <w:color w:val="000000"/>
                          <w:sz w:val="18"/>
                          <w:szCs w:val="18"/>
                        </w:rPr>
                      </w:pPr>
                      <w:r>
                        <w:rPr>
                          <w:rStyle w:val="Hipercze"/>
                          <w:color w:val="000000"/>
                          <w:sz w:val="18"/>
                          <w:szCs w:val="18"/>
                          <w:u w:val="none"/>
                        </w:rPr>
                        <w:t>www.szpital.com.pl</w:t>
                      </w:r>
                      <w:r>
                        <w:rPr>
                          <w:sz w:val="18"/>
                          <w:szCs w:val="18"/>
                        </w:rPr>
                        <w:t xml:space="preserve">  e-mail: </w:t>
                      </w:r>
                      <w:r>
                        <w:rPr>
                          <w:rStyle w:val="Hipercze"/>
                          <w:color w:val="000000"/>
                          <w:sz w:val="18"/>
                          <w:szCs w:val="18"/>
                          <w:u w:val="none"/>
                        </w:rPr>
                        <w:t>zamosc@szpital.com.pl</w:t>
                      </w:r>
                      <w:r>
                        <w:rPr>
                          <w:color w:val="000000"/>
                          <w:sz w:val="18"/>
                          <w:szCs w:val="18"/>
                        </w:rPr>
                        <w:t xml:space="preserve"> </w:t>
                      </w:r>
                    </w:p>
                    <w:p w:rsidR="00AC2615" w:rsidRDefault="007950ED">
                      <w:pPr>
                        <w:jc w:val="center"/>
                        <w:rPr>
                          <w:sz w:val="18"/>
                          <w:szCs w:val="18"/>
                          <w:lang w:val="en-US"/>
                        </w:rPr>
                      </w:pPr>
                      <w:r>
                        <w:rPr>
                          <w:sz w:val="18"/>
                          <w:szCs w:val="18"/>
                        </w:rPr>
                        <w:t xml:space="preserve">tel.  </w:t>
                      </w:r>
                      <w:r>
                        <w:rPr>
                          <w:sz w:val="18"/>
                          <w:szCs w:val="18"/>
                          <w:lang w:val="en-US"/>
                        </w:rPr>
                        <w:t>84 677-50-00, fax  84 638-51-45</w:t>
                      </w:r>
                    </w:p>
                  </w:txbxContent>
                </v:textbox>
              </v:shape>
            </w:pict>
          </mc:Fallback>
        </mc:AlternateContent>
      </w:r>
      <w:r w:rsidR="00605C7F">
        <w:rPr>
          <w:noProof/>
          <w:lang w:eastAsia="pl-PL"/>
        </w:rPr>
        <w:drawing>
          <wp:anchor distT="0" distB="0" distL="114935" distR="114935" simplePos="0" relativeHeight="251657216" behindDoc="0" locked="0" layoutInCell="1" allowOverlap="1">
            <wp:simplePos x="0" y="0"/>
            <wp:positionH relativeFrom="column">
              <wp:posOffset>-228600</wp:posOffset>
            </wp:positionH>
            <wp:positionV relativeFrom="paragraph">
              <wp:posOffset>-457200</wp:posOffset>
            </wp:positionV>
            <wp:extent cx="1075690" cy="873760"/>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75690" cy="8737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58240" behindDoc="0" locked="0" layoutInCell="1" allowOverlap="1">
            <wp:simplePos x="0" y="0"/>
            <wp:positionH relativeFrom="column">
              <wp:posOffset>5600700</wp:posOffset>
            </wp:positionH>
            <wp:positionV relativeFrom="paragraph">
              <wp:posOffset>-457200</wp:posOffset>
            </wp:positionV>
            <wp:extent cx="574675" cy="55626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74675" cy="5562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0" distR="0" simplePos="0" relativeHeight="251659264" behindDoc="1" locked="0" layoutInCell="1" allowOverlap="1">
            <wp:simplePos x="0" y="0"/>
            <wp:positionH relativeFrom="column">
              <wp:posOffset>5486400</wp:posOffset>
            </wp:positionH>
            <wp:positionV relativeFrom="paragraph">
              <wp:posOffset>114300</wp:posOffset>
            </wp:positionV>
            <wp:extent cx="683895" cy="445770"/>
            <wp:effectExtent l="19050" t="0" r="190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683895" cy="44577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60288" behindDoc="0" locked="0" layoutInCell="1" allowOverlap="1">
            <wp:simplePos x="0" y="0"/>
            <wp:positionH relativeFrom="column">
              <wp:posOffset>4375785</wp:posOffset>
            </wp:positionH>
            <wp:positionV relativeFrom="paragraph">
              <wp:posOffset>38100</wp:posOffset>
            </wp:positionV>
            <wp:extent cx="1036320" cy="52197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036320" cy="521970"/>
                    </a:xfrm>
                    <a:prstGeom prst="rect">
                      <a:avLst/>
                    </a:prstGeom>
                    <a:solidFill>
                      <a:srgbClr val="FFFFFF"/>
                    </a:solidFill>
                    <a:ln w="9525">
                      <a:noFill/>
                      <a:miter lim="800000"/>
                      <a:headEnd/>
                      <a:tailEnd/>
                    </a:ln>
                  </pic:spPr>
                </pic:pic>
              </a:graphicData>
            </a:graphic>
          </wp:anchor>
        </w:drawing>
      </w:r>
    </w:p>
    <w:p w:rsidR="00AC2615" w:rsidRDefault="00AC2615">
      <w:pPr>
        <w:keepNext/>
      </w:pPr>
    </w:p>
    <w:p w:rsidR="00AC2615" w:rsidRDefault="00AC2615">
      <w:pPr>
        <w:pStyle w:val="Legenda1"/>
      </w:pPr>
    </w:p>
    <w:p w:rsidR="00AC2615" w:rsidRDefault="00AC2615">
      <w:pPr>
        <w:pStyle w:val="Legenda1"/>
      </w:pPr>
    </w:p>
    <w:p w:rsidR="00605C7F" w:rsidRPr="00605C7F" w:rsidRDefault="00810B16" w:rsidP="00605C7F">
      <w:pPr>
        <w:pStyle w:val="Legenda1"/>
        <w:rPr>
          <w:rFonts w:ascii="Arial" w:hAnsi="Arial" w:cs="Arial"/>
          <w:b w:val="0"/>
          <w:sz w:val="22"/>
          <w:szCs w:val="22"/>
        </w:rPr>
      </w:pP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-320675</wp:posOffset>
                </wp:positionH>
                <wp:positionV relativeFrom="paragraph">
                  <wp:posOffset>-93345</wp:posOffset>
                </wp:positionV>
                <wp:extent cx="4694555" cy="0"/>
                <wp:effectExtent l="12700" t="11430" r="7620"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455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7.35pt" to="344.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" strokeweight=".26mm">
                <v:stroke joinstyle="miter"/>
              </v:line>
            </w:pict>
          </mc:Fallback>
        </mc:AlternateContent>
      </w:r>
      <w:r w:rsidR="007950ED">
        <w:rPr>
          <w:sz w:val="24"/>
          <w:szCs w:val="24"/>
        </w:rPr>
        <w:tab/>
      </w:r>
      <w:r w:rsidR="007950ED">
        <w:rPr>
          <w:sz w:val="24"/>
          <w:szCs w:val="24"/>
        </w:rPr>
        <w:tab/>
      </w:r>
      <w:r w:rsidR="007950ED">
        <w:rPr>
          <w:sz w:val="24"/>
          <w:szCs w:val="24"/>
        </w:rPr>
        <w:tab/>
      </w:r>
      <w:r w:rsidR="007950ED">
        <w:rPr>
          <w:sz w:val="24"/>
          <w:szCs w:val="24"/>
        </w:rPr>
        <w:tab/>
      </w:r>
      <w:r w:rsidR="00605C7F">
        <w:rPr>
          <w:sz w:val="26"/>
          <w:szCs w:val="26"/>
        </w:rPr>
        <w:t xml:space="preserve">                                                                                                               </w:t>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B04FA">
        <w:rPr>
          <w:rFonts w:ascii="Arial" w:hAnsi="Arial" w:cs="Arial"/>
          <w:b w:val="0"/>
          <w:sz w:val="22"/>
          <w:szCs w:val="22"/>
        </w:rPr>
        <w:t>Zamość 201</w:t>
      </w:r>
      <w:r>
        <w:rPr>
          <w:rFonts w:ascii="Arial" w:hAnsi="Arial" w:cs="Arial"/>
          <w:b w:val="0"/>
          <w:sz w:val="22"/>
          <w:szCs w:val="22"/>
        </w:rPr>
        <w:t>8</w:t>
      </w:r>
      <w:r w:rsidR="006B04FA">
        <w:rPr>
          <w:rFonts w:ascii="Arial" w:hAnsi="Arial" w:cs="Arial"/>
          <w:b w:val="0"/>
          <w:sz w:val="22"/>
          <w:szCs w:val="22"/>
        </w:rPr>
        <w:t>-</w:t>
      </w:r>
      <w:r w:rsidR="00155D25">
        <w:rPr>
          <w:rFonts w:ascii="Arial" w:hAnsi="Arial" w:cs="Arial"/>
          <w:b w:val="0"/>
          <w:sz w:val="22"/>
          <w:szCs w:val="22"/>
        </w:rPr>
        <w:t>0</w:t>
      </w:r>
      <w:r w:rsidR="001432C8">
        <w:rPr>
          <w:rFonts w:ascii="Arial" w:hAnsi="Arial" w:cs="Arial"/>
          <w:b w:val="0"/>
          <w:sz w:val="22"/>
          <w:szCs w:val="22"/>
        </w:rPr>
        <w:t>2</w:t>
      </w:r>
      <w:r w:rsidR="00605C7F" w:rsidRPr="00605C7F">
        <w:rPr>
          <w:rFonts w:ascii="Arial" w:hAnsi="Arial" w:cs="Arial"/>
          <w:b w:val="0"/>
          <w:sz w:val="22"/>
          <w:szCs w:val="22"/>
        </w:rPr>
        <w:t>-</w:t>
      </w:r>
      <w:r w:rsidR="00370DE0">
        <w:rPr>
          <w:rFonts w:ascii="Arial" w:hAnsi="Arial" w:cs="Arial"/>
          <w:b w:val="0"/>
          <w:sz w:val="22"/>
          <w:szCs w:val="22"/>
        </w:rPr>
        <w:t>20</w:t>
      </w:r>
    </w:p>
    <w:p w:rsidR="00605C7F" w:rsidRDefault="006B04FA" w:rsidP="00A62D29">
      <w:pPr>
        <w:tabs>
          <w:tab w:val="left" w:pos="6285"/>
        </w:tabs>
      </w:pPr>
      <w:r>
        <w:tab/>
      </w:r>
    </w:p>
    <w:p w:rsidR="00A62D29" w:rsidRDefault="00A62D29" w:rsidP="00A62D29">
      <w:pPr>
        <w:tabs>
          <w:tab w:val="left" w:pos="6285"/>
        </w:tabs>
      </w:pPr>
    </w:p>
    <w:p w:rsidR="00A62D29" w:rsidRPr="004D5CE7" w:rsidRDefault="00A62D29" w:rsidP="00A62D29">
      <w:pPr>
        <w:pStyle w:val="pkt"/>
        <w:spacing w:before="0" w:after="0"/>
        <w:ind w:left="295"/>
        <w:jc w:val="left"/>
        <w:rPr>
          <w:b/>
        </w:rPr>
      </w:pPr>
      <w:r>
        <w:tab/>
      </w:r>
      <w:r>
        <w:tab/>
      </w:r>
      <w:r>
        <w:tab/>
      </w:r>
      <w:r>
        <w:tab/>
      </w:r>
      <w:r>
        <w:tab/>
      </w:r>
      <w:r>
        <w:tab/>
      </w:r>
      <w:r>
        <w:tab/>
      </w:r>
      <w:r w:rsidRPr="004D5CE7">
        <w:rPr>
          <w:b/>
        </w:rPr>
        <w:t>DO</w:t>
      </w:r>
      <w:r>
        <w:rPr>
          <w:b/>
        </w:rPr>
        <w:t xml:space="preserve">   </w:t>
      </w:r>
      <w:r w:rsidRPr="004D5CE7">
        <w:rPr>
          <w:b/>
        </w:rPr>
        <w:t xml:space="preserve">  WYKONAWCÓW </w:t>
      </w:r>
    </w:p>
    <w:p w:rsidR="00A62D29" w:rsidRDefault="00A62D29" w:rsidP="00A62D29">
      <w:pPr>
        <w:tabs>
          <w:tab w:val="left" w:pos="5100"/>
        </w:tabs>
      </w:pPr>
    </w:p>
    <w:p w:rsidR="00A62D29" w:rsidRDefault="00A62D29" w:rsidP="00A62D29">
      <w:pPr>
        <w:tabs>
          <w:tab w:val="left" w:pos="6285"/>
        </w:tabs>
      </w:pPr>
    </w:p>
    <w:p w:rsidR="00A62D29" w:rsidRDefault="00A62D29" w:rsidP="00A62D29">
      <w:pPr>
        <w:tabs>
          <w:tab w:val="left" w:pos="6285"/>
        </w:tabs>
      </w:pPr>
    </w:p>
    <w:p w:rsidR="00A62D29" w:rsidRDefault="00A62D29" w:rsidP="00A62D29">
      <w:pPr>
        <w:tabs>
          <w:tab w:val="left" w:pos="6285"/>
        </w:tabs>
        <w:rPr>
          <w:sz w:val="22"/>
        </w:rPr>
      </w:pPr>
    </w:p>
    <w:p w:rsidR="008A1B32" w:rsidRPr="008A1B32" w:rsidRDefault="00605C7F" w:rsidP="008A1B32">
      <w:pPr>
        <w:widowControl w:val="0"/>
        <w:autoSpaceDE w:val="0"/>
        <w:autoSpaceDN w:val="0"/>
        <w:adjustRightInd w:val="0"/>
        <w:rPr>
          <w:rFonts w:ascii="Arial" w:hAnsi="Arial" w:cs="Arial"/>
          <w:color w:val="000000"/>
          <w:sz w:val="22"/>
          <w:szCs w:val="22"/>
          <w:u w:val="single"/>
        </w:rPr>
      </w:pPr>
      <w:proofErr w:type="spellStart"/>
      <w:r>
        <w:rPr>
          <w:rFonts w:ascii="Arial" w:hAnsi="Arial" w:cs="Arial"/>
        </w:rPr>
        <w:t>Dot</w:t>
      </w:r>
      <w:proofErr w:type="spellEnd"/>
      <w:r>
        <w:rPr>
          <w:rFonts w:ascii="Arial" w:hAnsi="Arial" w:cs="Arial"/>
          <w:u w:val="single"/>
        </w:rPr>
        <w:t xml:space="preserve">: </w:t>
      </w:r>
      <w:r w:rsidR="005B4A41">
        <w:rPr>
          <w:rFonts w:ascii="Arial" w:hAnsi="Arial" w:cs="Arial"/>
          <w:u w:val="single"/>
        </w:rPr>
        <w:t>Zapytania ofertowego na dostawy zestawów separujących PRP</w:t>
      </w:r>
      <w:r w:rsidR="008A1B32" w:rsidRPr="008A1B32">
        <w:rPr>
          <w:rFonts w:ascii="Arial" w:hAnsi="Arial" w:cs="Arial"/>
          <w:color w:val="000000"/>
          <w:sz w:val="22"/>
          <w:szCs w:val="22"/>
          <w:u w:val="single"/>
        </w:rPr>
        <w:t xml:space="preserve"> </w:t>
      </w:r>
    </w:p>
    <w:p w:rsidR="00155D25" w:rsidRPr="00E5400D" w:rsidRDefault="00155D25" w:rsidP="00155D25">
      <w:pPr>
        <w:pStyle w:val="Nagwek4"/>
        <w:jc w:val="center"/>
        <w:rPr>
          <w:rFonts w:ascii="Arial" w:hAnsi="Arial"/>
          <w:sz w:val="26"/>
          <w:szCs w:val="26"/>
        </w:rPr>
      </w:pPr>
      <w:r>
        <w:t xml:space="preserve">WYJAŚNIENIA </w:t>
      </w:r>
    </w:p>
    <w:p w:rsidR="00155D25" w:rsidRPr="00E5400D" w:rsidRDefault="00155D25" w:rsidP="00155D25">
      <w:pPr>
        <w:jc w:val="center"/>
      </w:pPr>
    </w:p>
    <w:p w:rsidR="00155D25" w:rsidRDefault="00155D25" w:rsidP="00155D25">
      <w:pPr>
        <w:autoSpaceDE w:val="0"/>
        <w:autoSpaceDN w:val="0"/>
        <w:adjustRightInd w:val="0"/>
        <w:jc w:val="both"/>
      </w:pPr>
      <w:r w:rsidRPr="00AB2727">
        <w:rPr>
          <w:rFonts w:ascii="Arial" w:hAnsi="Arial" w:cs="Arial"/>
          <w:sz w:val="22"/>
          <w:szCs w:val="22"/>
        </w:rPr>
        <w:t>Zamawiający przesyła treść pytań nadesłanych do w/w postępowania wraz z odpowiedziami</w:t>
      </w:r>
      <w:r>
        <w:t>.</w:t>
      </w:r>
    </w:p>
    <w:p w:rsidR="00155D25" w:rsidRPr="00163511" w:rsidRDefault="00155D25" w:rsidP="00155D25">
      <w:pPr>
        <w:autoSpaceDE w:val="0"/>
        <w:autoSpaceDN w:val="0"/>
        <w:adjustRightInd w:val="0"/>
        <w:rPr>
          <w:rFonts w:ascii="Arial" w:hAnsi="Arial" w:cs="Arial"/>
          <w:b/>
          <w:bCs/>
        </w:rPr>
      </w:pPr>
    </w:p>
    <w:p w:rsidR="001432C8" w:rsidRPr="0033625F" w:rsidRDefault="00155D25" w:rsidP="001432C8">
      <w:pPr>
        <w:tabs>
          <w:tab w:val="left" w:pos="0"/>
        </w:tabs>
        <w:rPr>
          <w:rFonts w:ascii="Arial" w:hAnsi="Arial" w:cs="Arial"/>
        </w:rPr>
      </w:pPr>
      <w:r w:rsidRPr="0033625F">
        <w:rPr>
          <w:rFonts w:ascii="Arial" w:hAnsi="Arial" w:cs="Arial"/>
          <w:b/>
        </w:rPr>
        <w:t>Pytanie 1</w:t>
      </w:r>
      <w:r w:rsidRPr="0033625F">
        <w:rPr>
          <w:rFonts w:ascii="Arial" w:hAnsi="Arial" w:cs="Arial"/>
        </w:rPr>
        <w:t>.</w:t>
      </w:r>
      <w:r w:rsidR="001432C8" w:rsidRPr="0033625F">
        <w:rPr>
          <w:rFonts w:ascii="Arial" w:hAnsi="Arial" w:cs="Arial"/>
        </w:rPr>
        <w:t xml:space="preserve"> </w:t>
      </w:r>
      <w:r w:rsidR="001432C8" w:rsidRPr="0033625F">
        <w:rPr>
          <w:rFonts w:ascii="Arial" w:hAnsi="Arial" w:cs="Arial"/>
          <w:b/>
          <w:bCs/>
          <w:color w:val="000000"/>
        </w:rPr>
        <w:t>Zadanie 1 poz. 1</w:t>
      </w:r>
    </w:p>
    <w:p w:rsidR="001432C8" w:rsidRPr="0033625F" w:rsidRDefault="001432C8" w:rsidP="0033625F">
      <w:pPr>
        <w:pStyle w:val="NormalnyWeb"/>
        <w:spacing w:before="0" w:beforeAutospacing="0" w:after="0"/>
        <w:ind w:right="533" w:firstLine="28"/>
        <w:rPr>
          <w:rFonts w:ascii="Arial" w:hAnsi="Arial" w:cs="Arial"/>
          <w:sz w:val="20"/>
          <w:szCs w:val="20"/>
        </w:rPr>
      </w:pPr>
      <w:r w:rsidRPr="0033625F">
        <w:rPr>
          <w:rFonts w:ascii="Arial" w:hAnsi="Arial" w:cs="Arial"/>
          <w:color w:val="000000"/>
          <w:sz w:val="20"/>
          <w:szCs w:val="20"/>
        </w:rPr>
        <w:t xml:space="preserve">Czy Zamawiający dopuści manualny, zamknięty zestaw jednorazowy wraz z elementami służącymi do pobrania, preparatyki i aplikacji materiału biologicznego. Umożliwia przygotowanie koncentratu </w:t>
      </w:r>
      <w:proofErr w:type="spellStart"/>
      <w:r w:rsidRPr="0033625F">
        <w:rPr>
          <w:rFonts w:ascii="Arial" w:hAnsi="Arial" w:cs="Arial"/>
          <w:color w:val="000000"/>
          <w:sz w:val="20"/>
          <w:szCs w:val="20"/>
        </w:rPr>
        <w:t>leukocytarno-bogatopłytkowego</w:t>
      </w:r>
      <w:proofErr w:type="spellEnd"/>
      <w:r w:rsidRPr="0033625F">
        <w:rPr>
          <w:rFonts w:ascii="Arial" w:hAnsi="Arial" w:cs="Arial"/>
          <w:color w:val="000000"/>
          <w:sz w:val="20"/>
          <w:szCs w:val="20"/>
        </w:rPr>
        <w:t xml:space="preserve"> w trakcie 5min. wirowania (3000obr./min.). Charakteryzuje się:</w:t>
      </w:r>
    </w:p>
    <w:p w:rsidR="001432C8" w:rsidRPr="0033625F" w:rsidRDefault="001432C8" w:rsidP="0033625F">
      <w:pPr>
        <w:pStyle w:val="NormalnyWeb"/>
        <w:spacing w:before="0" w:beforeAutospacing="0" w:after="0"/>
        <w:rPr>
          <w:rFonts w:ascii="Arial" w:hAnsi="Arial" w:cs="Arial"/>
          <w:b/>
          <w:bCs/>
          <w:color w:val="000000"/>
          <w:sz w:val="20"/>
          <w:szCs w:val="20"/>
        </w:rPr>
      </w:pPr>
      <w:r w:rsidRPr="0033625F">
        <w:rPr>
          <w:rFonts w:ascii="Arial" w:hAnsi="Arial" w:cs="Arial"/>
          <w:color w:val="000000"/>
          <w:sz w:val="20"/>
          <w:szCs w:val="20"/>
        </w:rPr>
        <w:t>1. Przegroda skośna trwale oddzielająca warstwę erytrocytów z płytkami krwi od osocza. </w:t>
      </w:r>
      <w:r w:rsidRPr="0033625F">
        <w:rPr>
          <w:rFonts w:ascii="Arial" w:hAnsi="Arial" w:cs="Arial"/>
          <w:b/>
          <w:bCs/>
          <w:color w:val="000000"/>
          <w:sz w:val="20"/>
          <w:szCs w:val="20"/>
        </w:rPr>
        <w:br/>
      </w:r>
      <w:r w:rsidRPr="0033625F">
        <w:rPr>
          <w:rFonts w:ascii="Arial" w:hAnsi="Arial" w:cs="Arial"/>
          <w:color w:val="000000"/>
          <w:sz w:val="20"/>
          <w:szCs w:val="20"/>
        </w:rPr>
        <w:t>2. Element konstrukcji wewnętrznej w postaci tulei umożliwiającej kumulowanie płytek w celu ich precyzyjnej aspiracji po przeprowadzeniu frakcjonowania.</w:t>
      </w:r>
      <w:r w:rsidRPr="0033625F">
        <w:rPr>
          <w:rFonts w:ascii="Arial" w:hAnsi="Arial" w:cs="Arial"/>
          <w:b/>
          <w:bCs/>
          <w:color w:val="000000"/>
          <w:sz w:val="20"/>
          <w:szCs w:val="20"/>
        </w:rPr>
        <w:br/>
      </w:r>
      <w:r w:rsidRPr="0033625F">
        <w:rPr>
          <w:rFonts w:ascii="Arial" w:hAnsi="Arial" w:cs="Arial"/>
          <w:color w:val="000000"/>
          <w:sz w:val="20"/>
          <w:szCs w:val="20"/>
        </w:rPr>
        <w:t>3. Gwintowana podstawa separatora umożliwiająca podnoszenie frakcji erytrocytów z zachowaniem szczelności zamkniętego systemu oraz regulująca objętość przetwarzanej krwi.</w:t>
      </w:r>
      <w:r w:rsidRPr="0033625F">
        <w:rPr>
          <w:rFonts w:ascii="Arial" w:hAnsi="Arial" w:cs="Arial"/>
          <w:b/>
          <w:bCs/>
          <w:color w:val="000000"/>
          <w:sz w:val="20"/>
          <w:szCs w:val="20"/>
        </w:rPr>
        <w:br/>
      </w:r>
      <w:r w:rsidRPr="0033625F">
        <w:rPr>
          <w:rFonts w:ascii="Arial" w:hAnsi="Arial" w:cs="Arial"/>
          <w:color w:val="000000"/>
          <w:sz w:val="20"/>
          <w:szCs w:val="20"/>
        </w:rPr>
        <w:t>4. Bagnet z gwintem blokującym, regulującym ujście erytrocytów.</w:t>
      </w:r>
      <w:r w:rsidRPr="0033625F">
        <w:rPr>
          <w:rFonts w:ascii="Arial" w:hAnsi="Arial" w:cs="Arial"/>
          <w:b/>
          <w:bCs/>
          <w:color w:val="000000"/>
          <w:sz w:val="20"/>
          <w:szCs w:val="20"/>
        </w:rPr>
        <w:br/>
      </w:r>
      <w:r w:rsidRPr="0033625F">
        <w:rPr>
          <w:rFonts w:ascii="Arial" w:hAnsi="Arial" w:cs="Arial"/>
          <w:color w:val="000000"/>
          <w:sz w:val="20"/>
          <w:szCs w:val="20"/>
        </w:rPr>
        <w:t xml:space="preserve">5. Możliwość przetwarzania od 15 do 30ml (50ml) krwi i uzyskania 0.2-3ml (6ml) PRP przy stężeniu 4-6 razy wartość bazowa, ale nie mniej niż 1mln.płytek w </w:t>
      </w:r>
      <w:proofErr w:type="spellStart"/>
      <w:r w:rsidRPr="0033625F">
        <w:rPr>
          <w:rFonts w:ascii="Arial" w:hAnsi="Arial" w:cs="Arial"/>
          <w:color w:val="000000"/>
          <w:sz w:val="20"/>
          <w:szCs w:val="20"/>
        </w:rPr>
        <w:t>mikrolitrze</w:t>
      </w:r>
      <w:proofErr w:type="spellEnd"/>
      <w:r w:rsidRPr="0033625F">
        <w:rPr>
          <w:rFonts w:ascii="Arial" w:hAnsi="Arial" w:cs="Arial"/>
          <w:color w:val="000000"/>
          <w:sz w:val="20"/>
          <w:szCs w:val="20"/>
        </w:rPr>
        <w:t>.</w:t>
      </w:r>
      <w:r w:rsidRPr="0033625F">
        <w:rPr>
          <w:rFonts w:ascii="Arial" w:hAnsi="Arial" w:cs="Arial"/>
          <w:b/>
          <w:bCs/>
          <w:color w:val="000000"/>
          <w:sz w:val="20"/>
          <w:szCs w:val="20"/>
        </w:rPr>
        <w:br/>
      </w:r>
      <w:r w:rsidRPr="0033625F">
        <w:rPr>
          <w:rFonts w:ascii="Arial" w:hAnsi="Arial" w:cs="Arial"/>
          <w:color w:val="000000"/>
          <w:sz w:val="20"/>
          <w:szCs w:val="20"/>
        </w:rPr>
        <w:t xml:space="preserve">6. Preparatyka wyłącznie przy użyciu wirówki o wymaganych parametrach prędkość do 4400 </w:t>
      </w:r>
      <w:proofErr w:type="spellStart"/>
      <w:r w:rsidRPr="0033625F">
        <w:rPr>
          <w:rFonts w:ascii="Arial" w:hAnsi="Arial" w:cs="Arial"/>
          <w:color w:val="000000"/>
          <w:sz w:val="20"/>
          <w:szCs w:val="20"/>
        </w:rPr>
        <w:t>obr</w:t>
      </w:r>
      <w:proofErr w:type="spellEnd"/>
      <w:r w:rsidRPr="0033625F">
        <w:rPr>
          <w:rFonts w:ascii="Arial" w:hAnsi="Arial" w:cs="Arial"/>
          <w:color w:val="000000"/>
          <w:sz w:val="20"/>
          <w:szCs w:val="20"/>
        </w:rPr>
        <w:t xml:space="preserve">./min., energia kinetyczna 2280 </w:t>
      </w:r>
      <w:proofErr w:type="spellStart"/>
      <w:r w:rsidRPr="0033625F">
        <w:rPr>
          <w:rFonts w:ascii="Arial" w:hAnsi="Arial" w:cs="Arial"/>
          <w:color w:val="000000"/>
          <w:sz w:val="20"/>
          <w:szCs w:val="20"/>
        </w:rPr>
        <w:t>Nm</w:t>
      </w:r>
      <w:proofErr w:type="spellEnd"/>
      <w:r w:rsidRPr="0033625F">
        <w:rPr>
          <w:rFonts w:ascii="Arial" w:hAnsi="Arial" w:cs="Arial"/>
          <w:color w:val="000000"/>
          <w:sz w:val="20"/>
          <w:szCs w:val="20"/>
        </w:rPr>
        <w:t>, 230V, 1,2A, 50-60Hz. </w:t>
      </w:r>
      <w:r w:rsidRPr="0033625F">
        <w:rPr>
          <w:rFonts w:ascii="Arial" w:hAnsi="Arial" w:cs="Arial"/>
          <w:b/>
          <w:bCs/>
          <w:color w:val="000000"/>
          <w:sz w:val="20"/>
          <w:szCs w:val="20"/>
        </w:rPr>
        <w:br/>
      </w:r>
      <w:r w:rsidRPr="0033625F">
        <w:rPr>
          <w:rFonts w:ascii="Arial" w:hAnsi="Arial" w:cs="Arial"/>
          <w:color w:val="000000"/>
          <w:sz w:val="20"/>
          <w:szCs w:val="20"/>
        </w:rPr>
        <w:t>7. Wirówka posiada certyfikat dopuszczenia do obrotu CE w kategorii urządzenie medyczne (Directive 93/42/EEC)</w:t>
      </w:r>
      <w:r w:rsidRPr="0033625F">
        <w:rPr>
          <w:rFonts w:ascii="Arial" w:hAnsi="Arial" w:cs="Arial"/>
          <w:b/>
          <w:bCs/>
          <w:color w:val="000000"/>
          <w:sz w:val="20"/>
          <w:szCs w:val="20"/>
        </w:rPr>
        <w:t xml:space="preserve"> </w:t>
      </w:r>
    </w:p>
    <w:p w:rsidR="001432C8" w:rsidRPr="0033625F" w:rsidRDefault="001432C8" w:rsidP="001432C8">
      <w:pPr>
        <w:pStyle w:val="NormalnyWeb"/>
        <w:spacing w:before="0" w:beforeAutospacing="0" w:after="0"/>
        <w:rPr>
          <w:rFonts w:ascii="Arial" w:hAnsi="Arial" w:cs="Arial"/>
          <w:sz w:val="20"/>
          <w:szCs w:val="20"/>
        </w:rPr>
      </w:pPr>
      <w:r w:rsidRPr="0033625F">
        <w:rPr>
          <w:rFonts w:ascii="Arial" w:hAnsi="Arial" w:cs="Arial"/>
          <w:b/>
          <w:bCs/>
          <w:sz w:val="20"/>
          <w:szCs w:val="20"/>
        </w:rPr>
        <w:t>Odpowiedź: Nie wyrażamy zgody</w:t>
      </w:r>
    </w:p>
    <w:p w:rsidR="001432C8" w:rsidRPr="0033625F" w:rsidRDefault="001432C8" w:rsidP="001432C8">
      <w:pPr>
        <w:tabs>
          <w:tab w:val="left" w:pos="0"/>
        </w:tabs>
        <w:rPr>
          <w:rFonts w:ascii="Arial" w:hAnsi="Arial" w:cs="Arial"/>
          <w:b/>
        </w:rPr>
      </w:pPr>
    </w:p>
    <w:p w:rsidR="001432C8" w:rsidRPr="0033625F" w:rsidRDefault="001432C8" w:rsidP="001432C8">
      <w:pPr>
        <w:tabs>
          <w:tab w:val="left" w:pos="0"/>
        </w:tabs>
        <w:rPr>
          <w:rFonts w:ascii="Arial" w:hAnsi="Arial" w:cs="Arial"/>
        </w:rPr>
      </w:pPr>
      <w:r w:rsidRPr="0033625F">
        <w:rPr>
          <w:rFonts w:ascii="Arial" w:hAnsi="Arial" w:cs="Arial"/>
          <w:b/>
        </w:rPr>
        <w:t>Pytanie 2</w:t>
      </w:r>
      <w:r w:rsidRPr="0033625F">
        <w:rPr>
          <w:rFonts w:ascii="Arial" w:hAnsi="Arial" w:cs="Arial"/>
        </w:rPr>
        <w:t xml:space="preserve">. </w:t>
      </w:r>
      <w:r w:rsidRPr="0033625F">
        <w:rPr>
          <w:rFonts w:ascii="Arial" w:hAnsi="Arial" w:cs="Arial"/>
          <w:b/>
          <w:bCs/>
          <w:color w:val="000000"/>
        </w:rPr>
        <w:t>Zadanie 1 poz. 1-2</w:t>
      </w:r>
    </w:p>
    <w:p w:rsidR="001432C8" w:rsidRPr="0033625F" w:rsidRDefault="001432C8" w:rsidP="0033625F">
      <w:pPr>
        <w:pStyle w:val="NormalnyWeb"/>
        <w:spacing w:before="0" w:beforeAutospacing="0" w:after="0"/>
        <w:jc w:val="both"/>
        <w:rPr>
          <w:rFonts w:ascii="Arial" w:hAnsi="Arial" w:cs="Arial"/>
          <w:sz w:val="20"/>
          <w:szCs w:val="20"/>
        </w:rPr>
      </w:pPr>
      <w:r w:rsidRPr="0033625F">
        <w:rPr>
          <w:rFonts w:ascii="Arial" w:hAnsi="Arial" w:cs="Arial"/>
          <w:color w:val="000000"/>
          <w:sz w:val="20"/>
          <w:szCs w:val="20"/>
        </w:rPr>
        <w:t xml:space="preserve">Czy Zamawiający dopuści sterylny, jednorazowy system, który umożliwia przetwarzanie od 26 do 360ml (do wyboru gradacja co 1ml) krwi przy użyciu jednego wkładu sterylnego, w zależności od użytego wariantu oprogramowania. Zapewnia sterylny, zamknięty obieg – materiał, podawany bezpośrednio do bębna separującego, automatyczną pompą infuzyjną, ze strzykawki (bez konieczność </w:t>
      </w:r>
      <w:proofErr w:type="spellStart"/>
      <w:r w:rsidRPr="0033625F">
        <w:rPr>
          <w:rFonts w:ascii="Arial" w:hAnsi="Arial" w:cs="Arial"/>
          <w:color w:val="000000"/>
          <w:sz w:val="20"/>
          <w:szCs w:val="20"/>
        </w:rPr>
        <w:t>przestrzykiwania</w:t>
      </w:r>
      <w:proofErr w:type="spellEnd"/>
      <w:r w:rsidRPr="0033625F">
        <w:rPr>
          <w:rFonts w:ascii="Arial" w:hAnsi="Arial" w:cs="Arial"/>
          <w:color w:val="000000"/>
          <w:sz w:val="20"/>
          <w:szCs w:val="20"/>
        </w:rPr>
        <w:t xml:space="preserve"> do worka). Koncentracja trombocytów w PRP, w zależności od protokołu separacji, na poziomie 10-14 razy wartość bazowa (tzn.2,5-3,5ml płytek krwi w µl). Pozwala Operatorowi ściśle określić ilość uzyskanego PRP – od 3 do 60 ml przy tej samej wysokiej koncentracji na poziomie 10-14 razy wartość bazowa. Umożliwia prace w dwóch trybach – produkcja standardowego PRP pod kątem wysokiego zagęszczenia płytek oraz – produkcja PRP pod kątem modyfikacji poziomu erytrocytów. </w:t>
      </w:r>
      <w:r w:rsidRPr="0033625F">
        <w:rPr>
          <w:rFonts w:ascii="Arial" w:hAnsi="Arial" w:cs="Arial"/>
          <w:sz w:val="20"/>
          <w:szCs w:val="20"/>
        </w:rPr>
        <w:br/>
      </w:r>
      <w:r w:rsidRPr="0033625F">
        <w:rPr>
          <w:rFonts w:ascii="Arial" w:hAnsi="Arial" w:cs="Arial"/>
          <w:color w:val="000000"/>
          <w:sz w:val="20"/>
          <w:szCs w:val="20"/>
        </w:rPr>
        <w:t>System gwarantuje pełne bezpieczeństwo sterylności, tzn. od początku procesu separacji, czyli od momentu wprowadzenia krwi do obwodu zamkniętego, sterylnego zestawu, do końca procesu, czyli momentu zebrania się Koncentratu w gotowej do aplikacji strzykawce, nie dochodziło do konieczności ingerencji Operatora, tzn. zestaw w pełni zamknięty i automatyczny – bezpieczny. System gwarantuje pełną precyzję i dokładność separacji poszczególnych elementów (płytek krwi-czynników wzrostu), tzn. separacja dokonywana jest za pomocą elektronicznych czujników bez konieczności manualnej ingerencji Operatora, tzn. zestaw w pełni komputerowy – precyzyjny. </w:t>
      </w:r>
      <w:r w:rsidRPr="0033625F">
        <w:rPr>
          <w:rFonts w:ascii="Arial" w:hAnsi="Arial" w:cs="Arial"/>
          <w:sz w:val="20"/>
          <w:szCs w:val="20"/>
        </w:rPr>
        <w:t xml:space="preserve"> </w:t>
      </w:r>
    </w:p>
    <w:p w:rsidR="001432C8" w:rsidRPr="0033625F" w:rsidRDefault="001432C8" w:rsidP="001432C8">
      <w:pPr>
        <w:pStyle w:val="NormalnyWeb"/>
        <w:spacing w:before="0" w:beforeAutospacing="0" w:after="0"/>
        <w:rPr>
          <w:rFonts w:ascii="Arial" w:hAnsi="Arial" w:cs="Arial"/>
          <w:sz w:val="20"/>
          <w:szCs w:val="20"/>
        </w:rPr>
      </w:pPr>
      <w:r w:rsidRPr="0033625F">
        <w:rPr>
          <w:rFonts w:ascii="Arial" w:hAnsi="Arial" w:cs="Arial"/>
          <w:b/>
          <w:bCs/>
          <w:sz w:val="20"/>
          <w:szCs w:val="20"/>
        </w:rPr>
        <w:t>Odpowiedź: Nie wyrażamy zgody</w:t>
      </w:r>
    </w:p>
    <w:p w:rsidR="001432C8" w:rsidRPr="0033625F" w:rsidRDefault="001432C8" w:rsidP="001432C8">
      <w:pPr>
        <w:pStyle w:val="NormalnyWeb"/>
        <w:spacing w:before="0" w:beforeAutospacing="0" w:after="0"/>
        <w:ind w:left="1083" w:right="539" w:hanging="1083"/>
        <w:rPr>
          <w:rFonts w:ascii="Arial" w:hAnsi="Arial" w:cs="Arial"/>
          <w:b/>
          <w:sz w:val="20"/>
          <w:szCs w:val="20"/>
        </w:rPr>
      </w:pPr>
    </w:p>
    <w:p w:rsidR="001432C8" w:rsidRPr="0033625F" w:rsidRDefault="001432C8" w:rsidP="001432C8">
      <w:pPr>
        <w:pStyle w:val="NormalnyWeb"/>
        <w:spacing w:before="0" w:beforeAutospacing="0" w:after="0"/>
        <w:ind w:left="1083" w:right="539" w:hanging="1083"/>
        <w:rPr>
          <w:rFonts w:ascii="Arial" w:hAnsi="Arial" w:cs="Arial"/>
          <w:sz w:val="20"/>
          <w:szCs w:val="20"/>
        </w:rPr>
      </w:pPr>
      <w:r w:rsidRPr="0033625F">
        <w:rPr>
          <w:rFonts w:ascii="Arial" w:hAnsi="Arial" w:cs="Arial"/>
          <w:b/>
          <w:sz w:val="20"/>
          <w:szCs w:val="20"/>
        </w:rPr>
        <w:t xml:space="preserve">Pytanie 3 </w:t>
      </w:r>
      <w:r w:rsidRPr="0033625F">
        <w:rPr>
          <w:rFonts w:ascii="Arial" w:hAnsi="Arial" w:cs="Arial"/>
          <w:b/>
          <w:bCs/>
          <w:color w:val="000000"/>
          <w:sz w:val="20"/>
          <w:szCs w:val="20"/>
        </w:rPr>
        <w:t>Zadanie 2 poz. 1-2</w:t>
      </w:r>
    </w:p>
    <w:p w:rsidR="001432C8" w:rsidRPr="0033625F" w:rsidRDefault="001432C8" w:rsidP="0033625F">
      <w:pPr>
        <w:pStyle w:val="NormalnyWeb"/>
        <w:spacing w:before="0" w:beforeAutospacing="0" w:after="0"/>
        <w:jc w:val="both"/>
        <w:rPr>
          <w:rFonts w:ascii="Arial" w:hAnsi="Arial" w:cs="Arial"/>
          <w:sz w:val="20"/>
          <w:szCs w:val="20"/>
        </w:rPr>
      </w:pPr>
      <w:r w:rsidRPr="0033625F">
        <w:rPr>
          <w:rFonts w:ascii="Arial" w:hAnsi="Arial" w:cs="Arial"/>
          <w:color w:val="000000"/>
          <w:sz w:val="20"/>
          <w:szCs w:val="20"/>
        </w:rPr>
        <w:lastRenderedPageBreak/>
        <w:t xml:space="preserve">Czy Zamawiający dopuści sterylny, jednorazowy system, który umożliwia przetwarzanie od 26 do 360ml (do wyboru gradacja co 1ml) krwi przy użyciu jednego wkładu sterylnego, w zależności od użytego wariantu oprogramowania. Zapewnia sterylny, zamknięty obieg – materiał, podawany bezpośrednio do bębna separującego, automatyczną pompą infuzyjną, ze strzykawki (bez konieczność </w:t>
      </w:r>
      <w:proofErr w:type="spellStart"/>
      <w:r w:rsidRPr="0033625F">
        <w:rPr>
          <w:rFonts w:ascii="Arial" w:hAnsi="Arial" w:cs="Arial"/>
          <w:color w:val="000000"/>
          <w:sz w:val="20"/>
          <w:szCs w:val="20"/>
        </w:rPr>
        <w:t>przestrzykiwania</w:t>
      </w:r>
      <w:proofErr w:type="spellEnd"/>
      <w:r w:rsidRPr="0033625F">
        <w:rPr>
          <w:rFonts w:ascii="Arial" w:hAnsi="Arial" w:cs="Arial"/>
          <w:color w:val="000000"/>
          <w:sz w:val="20"/>
          <w:szCs w:val="20"/>
        </w:rPr>
        <w:t xml:space="preserve"> do worka). Koncentracja trombocytów w PRP, w zależności od protokołu separacji, na poziomie 10-14 razy wartość bazowa (tzn.2,5-3,5ml płytek krwi w µl). Pozwala Operatorowi ściśle określić ilość uzyskanego PRP – od 3 do 60 ml przy tej samej wysokiej koncentracji na poziomie 10-14 razy wartość bazowa. Umożliwia prace w dwóch trybach – produkcja standardowego PRP pod kątem wysokiego zagęszczenia płytek oraz – produkcja PRP pod kątem modyfikacji poziomu erytrocytów. W skład zestawu wchodzi urządzenie do preparowania autologicznej trombiny z odseparowanego osocza pacjenta, co nie wymaga pobrania dodatkowej próbki krwi - z 5 ml . Produkuje 5 ml trombiny, która zapewnia powstanie żelu </w:t>
      </w:r>
      <w:proofErr w:type="spellStart"/>
      <w:r w:rsidRPr="0033625F">
        <w:rPr>
          <w:rFonts w:ascii="Arial" w:hAnsi="Arial" w:cs="Arial"/>
          <w:color w:val="000000"/>
          <w:sz w:val="20"/>
          <w:szCs w:val="20"/>
        </w:rPr>
        <w:t>bogatopłytkowego</w:t>
      </w:r>
      <w:proofErr w:type="spellEnd"/>
      <w:r w:rsidRPr="0033625F">
        <w:rPr>
          <w:rFonts w:ascii="Arial" w:hAnsi="Arial" w:cs="Arial"/>
          <w:color w:val="000000"/>
          <w:sz w:val="20"/>
          <w:szCs w:val="20"/>
        </w:rPr>
        <w:t xml:space="preserve"> w czasie 20sek. Oraz sterylne elementy służące do transferu i aplikacji materiału biologicznego. </w:t>
      </w:r>
      <w:r w:rsidRPr="0033625F">
        <w:rPr>
          <w:rFonts w:ascii="Arial" w:hAnsi="Arial" w:cs="Arial"/>
          <w:sz w:val="20"/>
          <w:szCs w:val="20"/>
        </w:rPr>
        <w:br/>
      </w:r>
      <w:r w:rsidRPr="0033625F">
        <w:rPr>
          <w:rFonts w:ascii="Arial" w:hAnsi="Arial" w:cs="Arial"/>
          <w:color w:val="000000"/>
          <w:sz w:val="20"/>
          <w:szCs w:val="20"/>
        </w:rPr>
        <w:t>System gwarantuje pełne bezpieczeństwo sterylności, tzn. od początku procesu separacji, czyli od momentu wprowadzenia krwi do obwodu zamkniętego, sterylnego zestawu, do końca procesu, czyli momentu zebrania się Koncentratu w gotowej do aplikacji strzykawce, nie dochodziło do konieczności ingerencji Operatora, tzn. zestaw w pełni zamknięty i automatyczny – bezpieczny. System gwarantuje pełną precyzję i dokładność separacji poszczególnych elementów (płytek krwi-czynników wzrostu), tzn. separacja dokonywana jest za pomocą elektronicznych czujników bez konieczności manualnej ingerencji Operatora, tzn. zestaw w pełni komputerowy – precyzyjny. </w:t>
      </w:r>
      <w:r w:rsidRPr="0033625F">
        <w:rPr>
          <w:rFonts w:ascii="Arial" w:hAnsi="Arial" w:cs="Arial"/>
          <w:sz w:val="20"/>
          <w:szCs w:val="20"/>
        </w:rPr>
        <w:t xml:space="preserve"> </w:t>
      </w:r>
    </w:p>
    <w:p w:rsidR="00155D25" w:rsidRPr="0033625F" w:rsidRDefault="00ED2156" w:rsidP="001432C8">
      <w:pPr>
        <w:rPr>
          <w:rFonts w:ascii="Arial" w:hAnsi="Arial" w:cs="Arial"/>
        </w:rPr>
      </w:pPr>
      <w:r w:rsidRPr="0033625F">
        <w:rPr>
          <w:rFonts w:ascii="Arial" w:hAnsi="Arial" w:cs="Arial"/>
          <w:b/>
          <w:bCs/>
        </w:rPr>
        <w:t>Odpowiedź:</w:t>
      </w:r>
      <w:r w:rsidR="000A72DA" w:rsidRPr="0033625F">
        <w:rPr>
          <w:rFonts w:ascii="Arial" w:hAnsi="Arial" w:cs="Arial"/>
          <w:b/>
          <w:bCs/>
        </w:rPr>
        <w:t xml:space="preserve"> Nie wyrażamy zgody</w:t>
      </w:r>
      <w:r w:rsidR="007605F8" w:rsidRPr="0033625F">
        <w:rPr>
          <w:rFonts w:ascii="Arial" w:hAnsi="Arial" w:cs="Arial"/>
          <w:b/>
          <w:bCs/>
        </w:rPr>
        <w:t>.</w:t>
      </w:r>
    </w:p>
    <w:p w:rsidR="00155D25" w:rsidRPr="0033625F" w:rsidRDefault="00155D25" w:rsidP="00155D25">
      <w:pPr>
        <w:tabs>
          <w:tab w:val="left" w:pos="6270"/>
        </w:tabs>
        <w:rPr>
          <w:rFonts w:ascii="Arial" w:hAnsi="Arial" w:cs="Arial"/>
        </w:rPr>
      </w:pPr>
      <w:r w:rsidRPr="0033625F">
        <w:rPr>
          <w:rFonts w:ascii="Arial" w:hAnsi="Arial" w:cs="Arial"/>
        </w:rPr>
        <w:tab/>
      </w:r>
    </w:p>
    <w:p w:rsidR="00007238" w:rsidRPr="0033625F" w:rsidRDefault="00007238" w:rsidP="00007238">
      <w:pPr>
        <w:tabs>
          <w:tab w:val="left" w:pos="0"/>
        </w:tabs>
        <w:rPr>
          <w:rFonts w:ascii="Arial" w:hAnsi="Arial" w:cs="Arial"/>
        </w:rPr>
      </w:pPr>
      <w:r w:rsidRPr="0033625F">
        <w:rPr>
          <w:rFonts w:ascii="Arial" w:hAnsi="Arial" w:cs="Arial"/>
          <w:b/>
        </w:rPr>
        <w:t>Pytanie 4</w:t>
      </w:r>
      <w:r w:rsidRPr="0033625F">
        <w:rPr>
          <w:rFonts w:ascii="Arial" w:hAnsi="Arial" w:cs="Arial"/>
        </w:rPr>
        <w:t xml:space="preserve">. </w:t>
      </w:r>
      <w:r w:rsidRPr="0033625F">
        <w:rPr>
          <w:rFonts w:ascii="Arial" w:hAnsi="Arial" w:cs="Arial"/>
          <w:b/>
          <w:bCs/>
          <w:color w:val="000000"/>
        </w:rPr>
        <w:t>Zadanie 1 poz. 1</w:t>
      </w:r>
    </w:p>
    <w:p w:rsidR="00007238" w:rsidRPr="0033625F" w:rsidRDefault="00007238" w:rsidP="00007238">
      <w:pPr>
        <w:suppressAutoHyphens w:val="0"/>
        <w:contextualSpacing/>
        <w:jc w:val="both"/>
        <w:rPr>
          <w:rFonts w:ascii="Arial" w:eastAsia="Calibri" w:hAnsi="Arial" w:cs="Arial"/>
          <w:lang w:eastAsia="en-US"/>
        </w:rPr>
      </w:pPr>
      <w:r w:rsidRPr="0033625F">
        <w:rPr>
          <w:rFonts w:ascii="Arial" w:eastAsia="Calibri" w:hAnsi="Arial" w:cs="Arial"/>
          <w:lang w:eastAsia="en-US"/>
        </w:rPr>
        <w:t>Czy Zamawiający dopuści sterylny, jednorazowy system, gwarantujący zamknięty obieg krwi, składający się z podwójnej strzykawki. Umożliwia przetwarzanie 15ml System gwarantuje pełne bezpieczeństwo sterylności, tzn. od początku procesu separacji, czyli od momentu wprowadzenia krwi do obwodu zamkniętego, sterylnego zestawu, do końca procesu, czyli momentu zebrania się Koncentratu w gotowej do aplikacji strzykawce, nie dochodziło do konieczności ingerencji operatora, tzn. zestaw w pełni zamknięty – bezpieczny. System plazmowy eliminujący leukocyty i erytrocyty z finalnego produktu, koncentracja płytek krwi na poziomi 3 x baza, nie wymaga użycia antykoagulantu?</w:t>
      </w:r>
    </w:p>
    <w:p w:rsidR="00007238" w:rsidRPr="0033625F" w:rsidRDefault="00007238" w:rsidP="00007238">
      <w:pPr>
        <w:suppressAutoHyphens w:val="0"/>
        <w:jc w:val="both"/>
        <w:rPr>
          <w:rFonts w:ascii="Arial" w:eastAsia="Calibri" w:hAnsi="Arial" w:cs="Arial"/>
          <w:b/>
          <w:lang w:eastAsia="en-US"/>
        </w:rPr>
      </w:pPr>
      <w:r w:rsidRPr="0033625F">
        <w:rPr>
          <w:rFonts w:ascii="Arial" w:hAnsi="Arial" w:cs="Arial"/>
          <w:b/>
          <w:bCs/>
        </w:rPr>
        <w:t>Odpowiedź:  Nie wyrażamy zgody</w:t>
      </w:r>
    </w:p>
    <w:p w:rsidR="00007238" w:rsidRPr="0033625F" w:rsidRDefault="00007238" w:rsidP="00007238">
      <w:pPr>
        <w:suppressAutoHyphens w:val="0"/>
        <w:jc w:val="both"/>
        <w:rPr>
          <w:rFonts w:ascii="Arial" w:hAnsi="Arial" w:cs="Arial"/>
          <w:b/>
        </w:rPr>
      </w:pPr>
    </w:p>
    <w:p w:rsidR="00007238" w:rsidRPr="0033625F" w:rsidRDefault="00007238" w:rsidP="00007238">
      <w:pPr>
        <w:suppressAutoHyphens w:val="0"/>
        <w:jc w:val="both"/>
        <w:rPr>
          <w:rFonts w:ascii="Arial" w:eastAsia="Calibri" w:hAnsi="Arial" w:cs="Arial"/>
          <w:b/>
          <w:lang w:eastAsia="en-US"/>
        </w:rPr>
      </w:pPr>
      <w:r w:rsidRPr="0033625F">
        <w:rPr>
          <w:rFonts w:ascii="Arial" w:hAnsi="Arial" w:cs="Arial"/>
          <w:b/>
        </w:rPr>
        <w:t xml:space="preserve">Pytanie 5 </w:t>
      </w:r>
      <w:r w:rsidRPr="0033625F">
        <w:rPr>
          <w:rFonts w:ascii="Arial" w:eastAsia="Calibri" w:hAnsi="Arial" w:cs="Arial"/>
          <w:b/>
          <w:lang w:eastAsia="en-US"/>
        </w:rPr>
        <w:t>Zadanie Nr 1. Poz. 2.</w:t>
      </w:r>
    </w:p>
    <w:p w:rsidR="00007238" w:rsidRPr="0033625F" w:rsidRDefault="00007238" w:rsidP="00007238">
      <w:pPr>
        <w:suppressAutoHyphens w:val="0"/>
        <w:contextualSpacing/>
        <w:jc w:val="both"/>
        <w:rPr>
          <w:rFonts w:ascii="Arial" w:eastAsia="Calibri" w:hAnsi="Arial" w:cs="Arial"/>
          <w:lang w:eastAsia="en-US"/>
        </w:rPr>
      </w:pPr>
      <w:r w:rsidRPr="0033625F">
        <w:rPr>
          <w:rFonts w:ascii="Arial" w:eastAsia="Calibri" w:hAnsi="Arial" w:cs="Arial"/>
          <w:lang w:eastAsia="en-US"/>
        </w:rPr>
        <w:t xml:space="preserve">Czy Zamawiający dopuści zamiast autologicznej trombiny, rekombinowany kolagen ludzki typu I który zapewni powstanie żelu </w:t>
      </w:r>
      <w:proofErr w:type="spellStart"/>
      <w:r w:rsidRPr="0033625F">
        <w:rPr>
          <w:rFonts w:ascii="Arial" w:eastAsia="Calibri" w:hAnsi="Arial" w:cs="Arial"/>
          <w:lang w:eastAsia="en-US"/>
        </w:rPr>
        <w:t>bogatopłytkowego</w:t>
      </w:r>
      <w:proofErr w:type="spellEnd"/>
      <w:r w:rsidRPr="0033625F">
        <w:rPr>
          <w:rFonts w:ascii="Arial" w:eastAsia="Calibri" w:hAnsi="Arial" w:cs="Arial"/>
          <w:lang w:eastAsia="en-US"/>
        </w:rPr>
        <w:t xml:space="preserve"> w  czasie 30 sekund i aktywuje płytki krwi?</w:t>
      </w:r>
    </w:p>
    <w:p w:rsidR="00007238" w:rsidRPr="0033625F" w:rsidRDefault="00007238" w:rsidP="00007238">
      <w:pPr>
        <w:suppressAutoHyphens w:val="0"/>
        <w:jc w:val="both"/>
        <w:rPr>
          <w:rFonts w:ascii="Arial" w:eastAsia="Calibri" w:hAnsi="Arial" w:cs="Arial"/>
          <w:b/>
          <w:lang w:eastAsia="en-US"/>
        </w:rPr>
      </w:pPr>
      <w:r w:rsidRPr="0033625F">
        <w:rPr>
          <w:rFonts w:ascii="Arial" w:hAnsi="Arial" w:cs="Arial"/>
          <w:b/>
          <w:bCs/>
        </w:rPr>
        <w:t>Odpowiedź:  Nie wyrażamy zgody</w:t>
      </w:r>
    </w:p>
    <w:p w:rsidR="00007238" w:rsidRPr="0033625F" w:rsidRDefault="00007238" w:rsidP="00007238">
      <w:pPr>
        <w:suppressAutoHyphens w:val="0"/>
        <w:jc w:val="both"/>
        <w:rPr>
          <w:rFonts w:ascii="Arial" w:hAnsi="Arial" w:cs="Arial"/>
          <w:b/>
        </w:rPr>
      </w:pPr>
    </w:p>
    <w:p w:rsidR="00007238" w:rsidRPr="0033625F" w:rsidRDefault="00007238" w:rsidP="00007238">
      <w:pPr>
        <w:suppressAutoHyphens w:val="0"/>
        <w:jc w:val="both"/>
        <w:rPr>
          <w:rFonts w:ascii="Arial" w:eastAsia="Calibri" w:hAnsi="Arial" w:cs="Arial"/>
          <w:b/>
          <w:lang w:eastAsia="en-US"/>
        </w:rPr>
      </w:pPr>
      <w:r w:rsidRPr="0033625F">
        <w:rPr>
          <w:rFonts w:ascii="Arial" w:hAnsi="Arial" w:cs="Arial"/>
          <w:b/>
        </w:rPr>
        <w:t xml:space="preserve">Pytanie 6 </w:t>
      </w:r>
      <w:r w:rsidRPr="0033625F">
        <w:rPr>
          <w:rFonts w:ascii="Arial" w:eastAsia="Calibri" w:hAnsi="Arial" w:cs="Arial"/>
          <w:b/>
          <w:lang w:eastAsia="en-US"/>
        </w:rPr>
        <w:t>Zadanie 1.</w:t>
      </w:r>
    </w:p>
    <w:p w:rsidR="00007238" w:rsidRPr="0033625F" w:rsidRDefault="00007238" w:rsidP="00007238">
      <w:pPr>
        <w:suppressAutoHyphens w:val="0"/>
        <w:contextualSpacing/>
        <w:jc w:val="both"/>
        <w:rPr>
          <w:rFonts w:ascii="Arial" w:eastAsia="Calibri" w:hAnsi="Arial" w:cs="Arial"/>
          <w:lang w:eastAsia="en-US"/>
        </w:rPr>
      </w:pPr>
      <w:r w:rsidRPr="0033625F">
        <w:rPr>
          <w:rFonts w:ascii="Arial" w:eastAsia="Calibri" w:hAnsi="Arial" w:cs="Arial"/>
          <w:lang w:eastAsia="en-US"/>
        </w:rPr>
        <w:t xml:space="preserve">Czy Zamawiający dopuści dosyłanie Separatora do </w:t>
      </w:r>
      <w:proofErr w:type="spellStart"/>
      <w:r w:rsidRPr="0033625F">
        <w:rPr>
          <w:rFonts w:ascii="Arial" w:eastAsia="Calibri" w:hAnsi="Arial" w:cs="Arial"/>
          <w:lang w:eastAsia="en-US"/>
        </w:rPr>
        <w:t>poz</w:t>
      </w:r>
      <w:proofErr w:type="spellEnd"/>
      <w:r w:rsidRPr="0033625F">
        <w:rPr>
          <w:rFonts w:ascii="Arial" w:eastAsia="Calibri" w:hAnsi="Arial" w:cs="Arial"/>
          <w:lang w:eastAsia="en-US"/>
        </w:rPr>
        <w:t xml:space="preserve"> 2 na czas zaplanowanych zabiegów w postaci tzw. DLS</w:t>
      </w:r>
    </w:p>
    <w:p w:rsidR="004E497B" w:rsidRPr="0033625F" w:rsidRDefault="00007238" w:rsidP="00007238">
      <w:pPr>
        <w:rPr>
          <w:rFonts w:ascii="Arial" w:hAnsi="Arial" w:cs="Arial"/>
        </w:rPr>
      </w:pPr>
      <w:r w:rsidRPr="0033625F">
        <w:rPr>
          <w:rFonts w:ascii="Arial" w:hAnsi="Arial" w:cs="Arial"/>
          <w:b/>
          <w:bCs/>
        </w:rPr>
        <w:t xml:space="preserve">Odpowiedź: </w:t>
      </w:r>
      <w:r w:rsidR="00C31C44">
        <w:rPr>
          <w:rFonts w:ascii="Arial" w:hAnsi="Arial" w:cs="Arial"/>
          <w:b/>
          <w:bCs/>
        </w:rPr>
        <w:t>TAK</w:t>
      </w:r>
      <w:bookmarkStart w:id="0" w:name="_GoBack"/>
      <w:bookmarkEnd w:id="0"/>
      <w:r w:rsidR="00155D25" w:rsidRPr="0033625F">
        <w:rPr>
          <w:rFonts w:ascii="Arial" w:hAnsi="Arial" w:cs="Arial"/>
        </w:rPr>
        <w:tab/>
      </w:r>
    </w:p>
    <w:p w:rsidR="004E497B" w:rsidRPr="0033625F" w:rsidRDefault="004E497B" w:rsidP="004E497B">
      <w:pPr>
        <w:tabs>
          <w:tab w:val="left" w:pos="0"/>
        </w:tabs>
        <w:rPr>
          <w:rFonts w:ascii="Arial" w:hAnsi="Arial" w:cs="Arial"/>
          <w:b/>
        </w:rPr>
      </w:pPr>
    </w:p>
    <w:p w:rsidR="004E497B" w:rsidRPr="0033625F" w:rsidRDefault="004E497B" w:rsidP="004E497B">
      <w:pPr>
        <w:tabs>
          <w:tab w:val="left" w:pos="0"/>
        </w:tabs>
        <w:rPr>
          <w:rFonts w:ascii="Arial" w:hAnsi="Arial" w:cs="Arial"/>
        </w:rPr>
      </w:pPr>
      <w:r w:rsidRPr="0033625F">
        <w:rPr>
          <w:rFonts w:ascii="Arial" w:hAnsi="Arial" w:cs="Arial"/>
          <w:b/>
        </w:rPr>
        <w:t xml:space="preserve">Pytanie 7  </w:t>
      </w:r>
      <w:r w:rsidRPr="0033625F">
        <w:rPr>
          <w:rFonts w:ascii="Arial" w:hAnsi="Arial" w:cs="Arial"/>
          <w:b/>
          <w:bCs/>
        </w:rPr>
        <w:t>Zadanie nr 1 Poz.1</w:t>
      </w:r>
    </w:p>
    <w:p w:rsidR="004E497B" w:rsidRPr="0033625F" w:rsidRDefault="004E497B" w:rsidP="0033625F">
      <w:pPr>
        <w:pStyle w:val="NormalnyWeb"/>
        <w:spacing w:before="0" w:beforeAutospacing="0" w:after="0"/>
        <w:jc w:val="both"/>
        <w:rPr>
          <w:rFonts w:ascii="Arial" w:hAnsi="Arial" w:cs="Arial"/>
          <w:sz w:val="20"/>
          <w:szCs w:val="20"/>
        </w:rPr>
      </w:pPr>
      <w:r w:rsidRPr="0033625F">
        <w:rPr>
          <w:rFonts w:ascii="Arial" w:hAnsi="Arial" w:cs="Arial"/>
          <w:sz w:val="20"/>
          <w:szCs w:val="20"/>
        </w:rPr>
        <w:t>Czy zamawiający wymaga ; sterylny zestaw do pozyskiwania z krwi , bogato płytkowych czynników wzrostu, umożliwiający uzyskanie z 17-18 ml krwi obwodowej pacjenta co najmniej 3 ml koncentratu płytek-zawiesiny o bardzo wysokiej koncentracji płytek krwi (ponad 1 mln/</w:t>
      </w:r>
      <w:proofErr w:type="spellStart"/>
      <w:r w:rsidRPr="0033625F">
        <w:rPr>
          <w:rFonts w:ascii="Arial" w:hAnsi="Arial" w:cs="Arial"/>
          <w:sz w:val="20"/>
          <w:szCs w:val="20"/>
        </w:rPr>
        <w:t>mikrolitr</w:t>
      </w:r>
      <w:proofErr w:type="spellEnd"/>
      <w:r w:rsidRPr="0033625F">
        <w:rPr>
          <w:rFonts w:ascii="Arial" w:hAnsi="Arial" w:cs="Arial"/>
          <w:sz w:val="20"/>
          <w:szCs w:val="20"/>
        </w:rPr>
        <w:t xml:space="preserve">) oraz czynników wzrostu takich </w:t>
      </w:r>
      <w:proofErr w:type="spellStart"/>
      <w:r w:rsidRPr="0033625F">
        <w:rPr>
          <w:rFonts w:ascii="Arial" w:hAnsi="Arial" w:cs="Arial"/>
          <w:sz w:val="20"/>
          <w:szCs w:val="20"/>
        </w:rPr>
        <w:t>jak;PGDF-AB,TGF-BI,VEGF,EGF</w:t>
      </w:r>
      <w:proofErr w:type="spellEnd"/>
      <w:r w:rsidRPr="0033625F">
        <w:rPr>
          <w:rFonts w:ascii="Arial" w:hAnsi="Arial" w:cs="Arial"/>
          <w:sz w:val="20"/>
          <w:szCs w:val="20"/>
        </w:rPr>
        <w:t>, w procesie jednokrotnego wirowania w czasie 8min z prędkością 2500/min.</w:t>
      </w:r>
    </w:p>
    <w:p w:rsidR="004E497B" w:rsidRPr="0033625F" w:rsidRDefault="004E497B" w:rsidP="0033625F">
      <w:pPr>
        <w:pStyle w:val="NormalnyWeb"/>
        <w:spacing w:before="0" w:beforeAutospacing="0" w:after="0"/>
        <w:jc w:val="both"/>
        <w:rPr>
          <w:rFonts w:ascii="Arial" w:hAnsi="Arial" w:cs="Arial"/>
          <w:sz w:val="20"/>
          <w:szCs w:val="20"/>
        </w:rPr>
      </w:pPr>
      <w:r w:rsidRPr="0033625F">
        <w:rPr>
          <w:rFonts w:ascii="Arial" w:hAnsi="Arial" w:cs="Arial"/>
          <w:sz w:val="20"/>
          <w:szCs w:val="20"/>
        </w:rPr>
        <w:t>System składa się z kompletnego pojedynczego sterylnego zestawu do separacji płytek krwi, zawierającego wszystkie potrzebne elementy do wykonania zabiegu z koagulantem.</w:t>
      </w:r>
    </w:p>
    <w:p w:rsidR="004E497B" w:rsidRPr="0033625F" w:rsidRDefault="004E497B" w:rsidP="004E497B">
      <w:pPr>
        <w:pStyle w:val="NormalnyWeb"/>
        <w:tabs>
          <w:tab w:val="left" w:pos="4005"/>
        </w:tabs>
        <w:spacing w:before="0" w:beforeAutospacing="0" w:after="0"/>
        <w:rPr>
          <w:rFonts w:ascii="Arial" w:hAnsi="Arial" w:cs="Arial"/>
          <w:sz w:val="20"/>
          <w:szCs w:val="20"/>
        </w:rPr>
      </w:pPr>
      <w:r w:rsidRPr="0033625F">
        <w:rPr>
          <w:rFonts w:ascii="Arial" w:hAnsi="Arial" w:cs="Arial"/>
          <w:b/>
          <w:bCs/>
          <w:sz w:val="20"/>
          <w:szCs w:val="20"/>
        </w:rPr>
        <w:t>Odpowiedź: TAK</w:t>
      </w:r>
      <w:r w:rsidRPr="0033625F">
        <w:rPr>
          <w:rFonts w:ascii="Arial" w:hAnsi="Arial" w:cs="Arial"/>
          <w:sz w:val="20"/>
          <w:szCs w:val="20"/>
        </w:rPr>
        <w:tab/>
      </w:r>
    </w:p>
    <w:p w:rsidR="004E497B" w:rsidRPr="0033625F" w:rsidRDefault="004E497B" w:rsidP="004E497B">
      <w:pPr>
        <w:tabs>
          <w:tab w:val="left" w:pos="0"/>
        </w:tabs>
        <w:rPr>
          <w:rFonts w:ascii="Arial" w:hAnsi="Arial" w:cs="Arial"/>
          <w:b/>
        </w:rPr>
      </w:pPr>
    </w:p>
    <w:p w:rsidR="004E497B" w:rsidRPr="0033625F" w:rsidRDefault="004E497B" w:rsidP="004E497B">
      <w:pPr>
        <w:tabs>
          <w:tab w:val="left" w:pos="0"/>
        </w:tabs>
        <w:rPr>
          <w:rFonts w:ascii="Arial" w:hAnsi="Arial" w:cs="Arial"/>
        </w:rPr>
      </w:pPr>
      <w:r w:rsidRPr="0033625F">
        <w:rPr>
          <w:rFonts w:ascii="Arial" w:hAnsi="Arial" w:cs="Arial"/>
          <w:b/>
        </w:rPr>
        <w:t xml:space="preserve">Pytanie 8 </w:t>
      </w:r>
      <w:r w:rsidRPr="0033625F">
        <w:rPr>
          <w:rFonts w:ascii="Arial" w:hAnsi="Arial" w:cs="Arial"/>
          <w:b/>
          <w:bCs/>
        </w:rPr>
        <w:t>Zadanie nr 1 Poz. 2</w:t>
      </w:r>
    </w:p>
    <w:p w:rsidR="004E497B" w:rsidRPr="0033625F" w:rsidRDefault="004E497B" w:rsidP="0033625F">
      <w:pPr>
        <w:pStyle w:val="NormalnyWeb"/>
        <w:spacing w:before="0" w:beforeAutospacing="0" w:after="0"/>
        <w:jc w:val="both"/>
        <w:rPr>
          <w:rFonts w:ascii="Arial" w:hAnsi="Arial" w:cs="Arial"/>
          <w:sz w:val="20"/>
          <w:szCs w:val="20"/>
        </w:rPr>
      </w:pPr>
      <w:r w:rsidRPr="0033625F">
        <w:rPr>
          <w:rFonts w:ascii="Arial" w:hAnsi="Arial" w:cs="Arial"/>
          <w:sz w:val="20"/>
          <w:szCs w:val="20"/>
        </w:rPr>
        <w:t>Czy zamawiający dopuści zestaw składający się ze specjalnie skonstruowanej strzykawki z odkręcanym tłokiem o pojemności 10ml(20), strzykawki 5ml do separacji ekstraktu PRP, strzykawki 1ml do separacji ekstraktu PRP, konektora do łączenia poszczególnych części zestawu by uzyskać poszczególne ekstrakty.</w:t>
      </w:r>
    </w:p>
    <w:p w:rsidR="004E497B" w:rsidRPr="0033625F" w:rsidRDefault="004E497B" w:rsidP="0033625F">
      <w:pPr>
        <w:pStyle w:val="NormalnyWeb"/>
        <w:spacing w:before="0" w:beforeAutospacing="0" w:after="0"/>
        <w:jc w:val="both"/>
        <w:rPr>
          <w:rFonts w:ascii="Arial" w:hAnsi="Arial" w:cs="Arial"/>
          <w:sz w:val="20"/>
          <w:szCs w:val="20"/>
        </w:rPr>
      </w:pPr>
      <w:r w:rsidRPr="0033625F">
        <w:rPr>
          <w:rFonts w:ascii="Arial" w:hAnsi="Arial" w:cs="Arial"/>
          <w:sz w:val="20"/>
          <w:szCs w:val="20"/>
        </w:rPr>
        <w:t xml:space="preserve">Przygotowanie ekstraktu PRP odbywa się poprzez pobranie do specjalnie skonstruowanej strzykawki 10ml (20) zawierającej 1,5 ml(3) antykoagulantu,8,5ml (17) krwi pacjenta. Separacja poszczególnych frakcji krwi odbywa się poprzez wirowanie z prędkością 3000 </w:t>
      </w:r>
      <w:proofErr w:type="spellStart"/>
      <w:r w:rsidRPr="0033625F">
        <w:rPr>
          <w:rFonts w:ascii="Arial" w:hAnsi="Arial" w:cs="Arial"/>
          <w:sz w:val="20"/>
          <w:szCs w:val="20"/>
        </w:rPr>
        <w:t>rpm</w:t>
      </w:r>
      <w:proofErr w:type="spellEnd"/>
      <w:r w:rsidRPr="0033625F">
        <w:rPr>
          <w:rFonts w:ascii="Arial" w:hAnsi="Arial" w:cs="Arial"/>
          <w:sz w:val="20"/>
          <w:szCs w:val="20"/>
        </w:rPr>
        <w:t xml:space="preserve"> w czasie 5min.</w:t>
      </w:r>
    </w:p>
    <w:p w:rsidR="004E497B" w:rsidRPr="0033625F" w:rsidRDefault="004E497B" w:rsidP="004E497B">
      <w:pPr>
        <w:pStyle w:val="NormalnyWeb"/>
        <w:spacing w:before="0" w:beforeAutospacing="0" w:after="0"/>
        <w:rPr>
          <w:rFonts w:ascii="Arial" w:hAnsi="Arial" w:cs="Arial"/>
          <w:sz w:val="20"/>
          <w:szCs w:val="20"/>
        </w:rPr>
      </w:pPr>
      <w:r w:rsidRPr="0033625F">
        <w:rPr>
          <w:rFonts w:ascii="Arial" w:hAnsi="Arial" w:cs="Arial"/>
          <w:sz w:val="20"/>
          <w:szCs w:val="20"/>
        </w:rPr>
        <w:lastRenderedPageBreak/>
        <w:t>Po odwirowaniu , łącząc pozostałe strzykawki wchodzące w skład zestawu za pomocą specjalnego konektora, separujemy PPP (5ml) i PRP(1ml).Uzyskany ekstrakt PRP charakteryzuje się 9,5-12 x koncentracją.</w:t>
      </w:r>
    </w:p>
    <w:p w:rsidR="004E497B" w:rsidRPr="0033625F" w:rsidRDefault="004E497B" w:rsidP="004E497B">
      <w:pPr>
        <w:rPr>
          <w:rFonts w:ascii="Arial" w:hAnsi="Arial" w:cs="Arial"/>
        </w:rPr>
      </w:pPr>
      <w:r w:rsidRPr="0033625F">
        <w:rPr>
          <w:rFonts w:ascii="Arial" w:hAnsi="Arial" w:cs="Arial"/>
          <w:b/>
          <w:bCs/>
        </w:rPr>
        <w:t>Odpowiedź: TAK.</w:t>
      </w:r>
    </w:p>
    <w:p w:rsidR="000A72DA" w:rsidRDefault="00155D25" w:rsidP="00007238">
      <w:pPr>
        <w:rPr>
          <w:rFonts w:ascii="Arial" w:hAnsi="Arial" w:cs="Arial"/>
          <w:sz w:val="22"/>
          <w:szCs w:val="22"/>
        </w:rPr>
      </w:pPr>
      <w:r w:rsidRPr="0033625F">
        <w:rPr>
          <w:rFonts w:ascii="Arial" w:hAnsi="Arial" w:cs="Arial"/>
        </w:rPr>
        <w:tab/>
      </w:r>
      <w:r w:rsidRPr="0033625F">
        <w:rPr>
          <w:rFonts w:ascii="Arial" w:hAnsi="Arial" w:cs="Arial"/>
        </w:rPr>
        <w:tab/>
      </w:r>
      <w:r w:rsidRPr="0033625F">
        <w:rPr>
          <w:rFonts w:ascii="Arial" w:hAnsi="Arial" w:cs="Arial"/>
        </w:rPr>
        <w:tab/>
      </w:r>
      <w:r w:rsidRPr="0033625F">
        <w:rPr>
          <w:rFonts w:ascii="Arial" w:hAnsi="Arial" w:cs="Arial"/>
        </w:rPr>
        <w:tab/>
      </w:r>
      <w:r w:rsidRPr="0033625F">
        <w:rPr>
          <w:rFonts w:ascii="Arial" w:hAnsi="Arial" w:cs="Arial"/>
        </w:rPr>
        <w:tab/>
      </w:r>
      <w:r w:rsidR="00330F82" w:rsidRPr="0033625F">
        <w:rPr>
          <w:rFonts w:ascii="Arial" w:hAnsi="Arial" w:cs="Arial"/>
        </w:rPr>
        <w:tab/>
      </w:r>
      <w:r w:rsidRPr="00ED2156">
        <w:rPr>
          <w:rFonts w:ascii="Arial" w:hAnsi="Arial" w:cs="Arial"/>
          <w:sz w:val="22"/>
          <w:szCs w:val="22"/>
        </w:rPr>
        <w:tab/>
      </w:r>
    </w:p>
    <w:sectPr w:rsidR="000A72DA" w:rsidSect="00AC2615">
      <w:footerReference w:type="default" r:id="rId12"/>
      <w:pgSz w:w="11906" w:h="16838"/>
      <w:pgMar w:top="1417" w:right="1417" w:bottom="1417" w:left="1417" w:header="708"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6B7" w:rsidRDefault="00DE06B7">
      <w:r>
        <w:separator/>
      </w:r>
    </w:p>
  </w:endnote>
  <w:endnote w:type="continuationSeparator" w:id="0">
    <w:p w:rsidR="00DE06B7" w:rsidRDefault="00DE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615" w:rsidRDefault="00810B16">
    <w:pPr>
      <w:pStyle w:val="Stopka"/>
      <w:tabs>
        <w:tab w:val="clear" w:pos="9072"/>
        <w:tab w:val="right" w:pos="10490"/>
      </w:tabs>
      <w:ind w:left="-1418" w:right="-1106"/>
      <w:jc w:val="center"/>
      <w:rPr>
        <w:color w:val="808080"/>
        <w:sz w:val="18"/>
      </w:rPr>
    </w:pPr>
    <w:r>
      <w:rPr>
        <w:noProof/>
        <w:lang w:eastAsia="pl-PL"/>
      </w:rPr>
      <mc:AlternateContent>
        <mc:Choice Requires="wps">
          <w:drawing>
            <wp:anchor distT="0" distB="0" distL="114300" distR="114300" simplePos="0" relativeHeight="251657728" behindDoc="1" locked="0" layoutInCell="1" allowOverlap="1">
              <wp:simplePos x="0" y="0"/>
              <wp:positionH relativeFrom="column">
                <wp:posOffset>-239395</wp:posOffset>
              </wp:positionH>
              <wp:positionV relativeFrom="paragraph">
                <wp:posOffset>-17780</wp:posOffset>
              </wp:positionV>
              <wp:extent cx="6286500" cy="0"/>
              <wp:effectExtent l="8255" t="10795" r="1079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1.4pt" to="476.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" strokeweight=".26mm">
              <v:stroke joinstyle="miter"/>
            </v:line>
          </w:pict>
        </mc:Fallback>
      </mc:AlternateContent>
    </w:r>
    <w:r w:rsidR="007950ED">
      <w:rPr>
        <w:color w:val="808080"/>
        <w:sz w:val="18"/>
      </w:rPr>
      <w:t>Bank Pekao S.A. O/Zamość - konto nr: 43 1240 2816 1111 0010 0428 7945   NIP 922-26-93-037  Regon  951217536</w:t>
    </w:r>
  </w:p>
  <w:p w:rsidR="00AC2615" w:rsidRDefault="007950ED">
    <w:pPr>
      <w:pStyle w:val="Stopka"/>
      <w:tabs>
        <w:tab w:val="clear" w:pos="9072"/>
        <w:tab w:val="right" w:pos="9900"/>
      </w:tabs>
      <w:ind w:left="-1260" w:right="-157"/>
      <w:jc w:val="center"/>
      <w:rPr>
        <w:color w:val="808080"/>
      </w:rPr>
    </w:pPr>
    <w:r>
      <w:rPr>
        <w:rStyle w:val="Pogrubienie"/>
        <w:b w:val="0"/>
        <w:color w:val="808080"/>
      </w:rPr>
      <w:t>Kapitał zakładowy:</w:t>
    </w:r>
    <w:r>
      <w:rPr>
        <w:color w:val="808080"/>
      </w:rPr>
      <w:t xml:space="preserve"> 13 368 500 PLN  </w:t>
    </w:r>
    <w:r>
      <w:rPr>
        <w:rStyle w:val="Pogrubienie"/>
        <w:b w:val="0"/>
        <w:color w:val="808080"/>
      </w:rPr>
      <w:t>Numer KRS:</w:t>
    </w:r>
    <w:r>
      <w:rPr>
        <w:color w:val="808080"/>
      </w:rPr>
      <w:t xml:space="preserve"> 0000219506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6B7" w:rsidRDefault="00DE06B7">
      <w:r>
        <w:separator/>
      </w:r>
    </w:p>
  </w:footnote>
  <w:footnote w:type="continuationSeparator" w:id="0">
    <w:p w:rsidR="00DE06B7" w:rsidRDefault="00DE0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4873FE"/>
    <w:multiLevelType w:val="hybridMultilevel"/>
    <w:tmpl w:val="88B65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8C61F7"/>
    <w:multiLevelType w:val="hybridMultilevel"/>
    <w:tmpl w:val="12E06DC6"/>
    <w:lvl w:ilvl="0" w:tplc="0415000F">
      <w:start w:val="1"/>
      <w:numFmt w:val="decimal"/>
      <w:lvlText w:val="%1."/>
      <w:lvlJc w:val="left"/>
      <w:pPr>
        <w:tabs>
          <w:tab w:val="num" w:pos="1220"/>
        </w:tabs>
        <w:ind w:left="1220" w:hanging="360"/>
      </w:pPr>
    </w:lvl>
    <w:lvl w:ilvl="1" w:tplc="04150019" w:tentative="1">
      <w:start w:val="1"/>
      <w:numFmt w:val="lowerLetter"/>
      <w:lvlText w:val="%2."/>
      <w:lvlJc w:val="left"/>
      <w:pPr>
        <w:tabs>
          <w:tab w:val="num" w:pos="1940"/>
        </w:tabs>
        <w:ind w:left="1940" w:hanging="360"/>
      </w:pPr>
    </w:lvl>
    <w:lvl w:ilvl="2" w:tplc="0415001B" w:tentative="1">
      <w:start w:val="1"/>
      <w:numFmt w:val="lowerRoman"/>
      <w:lvlText w:val="%3."/>
      <w:lvlJc w:val="right"/>
      <w:pPr>
        <w:tabs>
          <w:tab w:val="num" w:pos="2660"/>
        </w:tabs>
        <w:ind w:left="2660" w:hanging="180"/>
      </w:pPr>
    </w:lvl>
    <w:lvl w:ilvl="3" w:tplc="0415000F" w:tentative="1">
      <w:start w:val="1"/>
      <w:numFmt w:val="decimal"/>
      <w:lvlText w:val="%4."/>
      <w:lvlJc w:val="left"/>
      <w:pPr>
        <w:tabs>
          <w:tab w:val="num" w:pos="3380"/>
        </w:tabs>
        <w:ind w:left="3380" w:hanging="360"/>
      </w:pPr>
    </w:lvl>
    <w:lvl w:ilvl="4" w:tplc="04150019" w:tentative="1">
      <w:start w:val="1"/>
      <w:numFmt w:val="lowerLetter"/>
      <w:lvlText w:val="%5."/>
      <w:lvlJc w:val="left"/>
      <w:pPr>
        <w:tabs>
          <w:tab w:val="num" w:pos="4100"/>
        </w:tabs>
        <w:ind w:left="4100" w:hanging="360"/>
      </w:pPr>
    </w:lvl>
    <w:lvl w:ilvl="5" w:tplc="0415001B" w:tentative="1">
      <w:start w:val="1"/>
      <w:numFmt w:val="lowerRoman"/>
      <w:lvlText w:val="%6."/>
      <w:lvlJc w:val="right"/>
      <w:pPr>
        <w:tabs>
          <w:tab w:val="num" w:pos="4820"/>
        </w:tabs>
        <w:ind w:left="4820" w:hanging="180"/>
      </w:pPr>
    </w:lvl>
    <w:lvl w:ilvl="6" w:tplc="0415000F" w:tentative="1">
      <w:start w:val="1"/>
      <w:numFmt w:val="decimal"/>
      <w:lvlText w:val="%7."/>
      <w:lvlJc w:val="left"/>
      <w:pPr>
        <w:tabs>
          <w:tab w:val="num" w:pos="5540"/>
        </w:tabs>
        <w:ind w:left="5540" w:hanging="360"/>
      </w:pPr>
    </w:lvl>
    <w:lvl w:ilvl="7" w:tplc="04150019" w:tentative="1">
      <w:start w:val="1"/>
      <w:numFmt w:val="lowerLetter"/>
      <w:lvlText w:val="%8."/>
      <w:lvlJc w:val="left"/>
      <w:pPr>
        <w:tabs>
          <w:tab w:val="num" w:pos="6260"/>
        </w:tabs>
        <w:ind w:left="6260" w:hanging="360"/>
      </w:pPr>
    </w:lvl>
    <w:lvl w:ilvl="8" w:tplc="0415001B" w:tentative="1">
      <w:start w:val="1"/>
      <w:numFmt w:val="lowerRoman"/>
      <w:lvlText w:val="%9."/>
      <w:lvlJc w:val="right"/>
      <w:pPr>
        <w:tabs>
          <w:tab w:val="num" w:pos="6980"/>
        </w:tabs>
        <w:ind w:left="6980" w:hanging="180"/>
      </w:pPr>
    </w:lvl>
  </w:abstractNum>
  <w:abstractNum w:abstractNumId="3">
    <w:nsid w:val="5C143EE6"/>
    <w:multiLevelType w:val="multilevel"/>
    <w:tmpl w:val="AB685ADE"/>
    <w:lvl w:ilvl="0">
      <w:start w:val="1"/>
      <w:numFmt w:val="decimal"/>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2)"/>
      <w:lvlJc w:val="left"/>
      <w:pPr>
        <w:tabs>
          <w:tab w:val="num" w:pos="737"/>
        </w:tabs>
        <w:ind w:left="737" w:hanging="340"/>
      </w:pPr>
      <w:rPr>
        <w:rFonts w:ascii="Times New Roman" w:hAnsi="Times New Roman" w:cs="Times New Roman" w:hint="default"/>
        <w:b w:val="0"/>
        <w:bCs w:val="0"/>
        <w:i w:val="0"/>
        <w:iCs w:val="0"/>
        <w:sz w:val="20"/>
        <w:szCs w:val="20"/>
      </w:rPr>
    </w:lvl>
    <w:lvl w:ilvl="2">
      <w:start w:val="1"/>
      <w:numFmt w:val="lowerLetter"/>
      <w:lvlText w:val="%3)"/>
      <w:lvlJc w:val="left"/>
      <w:pPr>
        <w:tabs>
          <w:tab w:val="num" w:pos="907"/>
        </w:tabs>
        <w:ind w:left="907" w:hanging="227"/>
      </w:pPr>
      <w:rPr>
        <w:rFonts w:ascii="Times New Roman" w:hAnsi="Times New Roman" w:cs="Times New Roman" w:hint="default"/>
        <w:b w:val="0"/>
        <w:bCs w:val="0"/>
        <w:i w:val="0"/>
        <w:iCs w:val="0"/>
        <w:sz w:val="22"/>
        <w:szCs w:val="22"/>
      </w:rPr>
    </w:lvl>
    <w:lvl w:ilvl="3">
      <w:start w:val="1"/>
      <w:numFmt w:val="bullet"/>
      <w:lvlText w:val="-"/>
      <w:lvlJc w:val="left"/>
      <w:pPr>
        <w:tabs>
          <w:tab w:val="num" w:pos="1134"/>
        </w:tabs>
        <w:ind w:left="1134" w:hanging="227"/>
      </w:pPr>
      <w:rPr>
        <w:rFonts w:ascii="Times New Roman" w:hAnsi="Times New Roman" w:cs="Times New Roman" w:hint="default"/>
        <w:b w:val="0"/>
        <w:bCs w:val="0"/>
        <w:i w:val="0"/>
        <w:iCs w:val="0"/>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0274E81"/>
    <w:multiLevelType w:val="hybridMultilevel"/>
    <w:tmpl w:val="167E1E82"/>
    <w:lvl w:ilvl="0" w:tplc="D4D68D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7F"/>
    <w:rsid w:val="00007238"/>
    <w:rsid w:val="00074E6E"/>
    <w:rsid w:val="000A72DA"/>
    <w:rsid w:val="000E5DAA"/>
    <w:rsid w:val="0010418A"/>
    <w:rsid w:val="001432C8"/>
    <w:rsid w:val="00155D25"/>
    <w:rsid w:val="0016039E"/>
    <w:rsid w:val="00167709"/>
    <w:rsid w:val="00175D03"/>
    <w:rsid w:val="00194775"/>
    <w:rsid w:val="001A2251"/>
    <w:rsid w:val="001C118C"/>
    <w:rsid w:val="001C5A7A"/>
    <w:rsid w:val="001E7A61"/>
    <w:rsid w:val="001F140C"/>
    <w:rsid w:val="0023269F"/>
    <w:rsid w:val="00233DF0"/>
    <w:rsid w:val="002409D9"/>
    <w:rsid w:val="00256BEE"/>
    <w:rsid w:val="00263A99"/>
    <w:rsid w:val="002660D2"/>
    <w:rsid w:val="00276844"/>
    <w:rsid w:val="00285825"/>
    <w:rsid w:val="002A6609"/>
    <w:rsid w:val="00321FDC"/>
    <w:rsid w:val="00327D0B"/>
    <w:rsid w:val="00330F82"/>
    <w:rsid w:val="0033625F"/>
    <w:rsid w:val="003623E7"/>
    <w:rsid w:val="00370DE0"/>
    <w:rsid w:val="00383502"/>
    <w:rsid w:val="003A3694"/>
    <w:rsid w:val="003E7B6E"/>
    <w:rsid w:val="00400241"/>
    <w:rsid w:val="00435EC9"/>
    <w:rsid w:val="00476DBF"/>
    <w:rsid w:val="00490317"/>
    <w:rsid w:val="004E497B"/>
    <w:rsid w:val="00513BB3"/>
    <w:rsid w:val="00521C86"/>
    <w:rsid w:val="00535A5B"/>
    <w:rsid w:val="005835A8"/>
    <w:rsid w:val="005926CE"/>
    <w:rsid w:val="005B4A41"/>
    <w:rsid w:val="00605C7F"/>
    <w:rsid w:val="006101CE"/>
    <w:rsid w:val="0063185E"/>
    <w:rsid w:val="00635DD6"/>
    <w:rsid w:val="00655D5D"/>
    <w:rsid w:val="0068277D"/>
    <w:rsid w:val="006B04FA"/>
    <w:rsid w:val="006B1FFA"/>
    <w:rsid w:val="007605F8"/>
    <w:rsid w:val="007950ED"/>
    <w:rsid w:val="007B4E2A"/>
    <w:rsid w:val="007F3A7B"/>
    <w:rsid w:val="00807531"/>
    <w:rsid w:val="00810B16"/>
    <w:rsid w:val="008319CD"/>
    <w:rsid w:val="00834C36"/>
    <w:rsid w:val="00844531"/>
    <w:rsid w:val="00853782"/>
    <w:rsid w:val="00894966"/>
    <w:rsid w:val="0089565B"/>
    <w:rsid w:val="008A1B32"/>
    <w:rsid w:val="008A7611"/>
    <w:rsid w:val="008B6D1B"/>
    <w:rsid w:val="008D3E80"/>
    <w:rsid w:val="008F4007"/>
    <w:rsid w:val="009420C1"/>
    <w:rsid w:val="00964739"/>
    <w:rsid w:val="00974EA2"/>
    <w:rsid w:val="009977BE"/>
    <w:rsid w:val="009A4812"/>
    <w:rsid w:val="009F3841"/>
    <w:rsid w:val="00A10C80"/>
    <w:rsid w:val="00A208C1"/>
    <w:rsid w:val="00A559BE"/>
    <w:rsid w:val="00A62D29"/>
    <w:rsid w:val="00AC2615"/>
    <w:rsid w:val="00AD2EF6"/>
    <w:rsid w:val="00B14495"/>
    <w:rsid w:val="00B57D43"/>
    <w:rsid w:val="00BC32AF"/>
    <w:rsid w:val="00BD6CAD"/>
    <w:rsid w:val="00BE5BC0"/>
    <w:rsid w:val="00BE5EC1"/>
    <w:rsid w:val="00BE712B"/>
    <w:rsid w:val="00C25F53"/>
    <w:rsid w:val="00C31C44"/>
    <w:rsid w:val="00CB12B4"/>
    <w:rsid w:val="00CB7E8F"/>
    <w:rsid w:val="00CC185C"/>
    <w:rsid w:val="00CC74B5"/>
    <w:rsid w:val="00CF6B11"/>
    <w:rsid w:val="00D05D07"/>
    <w:rsid w:val="00D33269"/>
    <w:rsid w:val="00D673CC"/>
    <w:rsid w:val="00D7424B"/>
    <w:rsid w:val="00D74DA8"/>
    <w:rsid w:val="00DA406C"/>
    <w:rsid w:val="00DC5B9D"/>
    <w:rsid w:val="00DE06B7"/>
    <w:rsid w:val="00EA6CE8"/>
    <w:rsid w:val="00ED2156"/>
    <w:rsid w:val="00EE2243"/>
    <w:rsid w:val="00F01C80"/>
    <w:rsid w:val="00F071B3"/>
    <w:rsid w:val="00F72317"/>
    <w:rsid w:val="00F977E5"/>
    <w:rsid w:val="00FB13A0"/>
    <w:rsid w:val="00FC107D"/>
    <w:rsid w:val="00FE0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615"/>
    <w:pPr>
      <w:suppressAutoHyphens/>
    </w:pPr>
    <w:rPr>
      <w:lang w:eastAsia="zh-CN"/>
    </w:rPr>
  </w:style>
  <w:style w:type="paragraph" w:styleId="Nagwek2">
    <w:name w:val="heading 2"/>
    <w:basedOn w:val="Normalny"/>
    <w:next w:val="Normalny"/>
    <w:qFormat/>
    <w:rsid w:val="00AC2615"/>
    <w:pPr>
      <w:keepNext/>
      <w:tabs>
        <w:tab w:val="num" w:pos="0"/>
      </w:tabs>
      <w:ind w:left="576" w:hanging="576"/>
      <w:outlineLvl w:val="1"/>
    </w:pPr>
    <w:rPr>
      <w:b/>
      <w:sz w:val="24"/>
    </w:rPr>
  </w:style>
  <w:style w:type="paragraph" w:styleId="Nagwek4">
    <w:name w:val="heading 4"/>
    <w:basedOn w:val="Normalny"/>
    <w:next w:val="Normalny"/>
    <w:link w:val="Nagwek4Znak"/>
    <w:uiPriority w:val="9"/>
    <w:semiHidden/>
    <w:unhideWhenUsed/>
    <w:qFormat/>
    <w:rsid w:val="00605C7F"/>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AC2615"/>
  </w:style>
  <w:style w:type="character" w:customStyle="1" w:styleId="WW-Absatz-Standardschriftart">
    <w:name w:val="WW-Absatz-Standardschriftart"/>
    <w:rsid w:val="00AC2615"/>
  </w:style>
  <w:style w:type="character" w:customStyle="1" w:styleId="Domylnaczcionkaakapitu1">
    <w:name w:val="Domyślna czcionka akapitu1"/>
    <w:rsid w:val="00AC2615"/>
  </w:style>
  <w:style w:type="character" w:styleId="Pogrubienie">
    <w:name w:val="Strong"/>
    <w:basedOn w:val="Domylnaczcionkaakapitu1"/>
    <w:uiPriority w:val="22"/>
    <w:qFormat/>
    <w:rsid w:val="00AC2615"/>
    <w:rPr>
      <w:b/>
      <w:bCs/>
    </w:rPr>
  </w:style>
  <w:style w:type="character" w:styleId="Hipercze">
    <w:name w:val="Hyperlink"/>
    <w:basedOn w:val="Domylnaczcionkaakapitu1"/>
    <w:rsid w:val="00AC2615"/>
    <w:rPr>
      <w:color w:val="0000FF"/>
      <w:u w:val="single"/>
    </w:rPr>
  </w:style>
  <w:style w:type="character" w:customStyle="1" w:styleId="Znakiprzypiswkocowych">
    <w:name w:val="Znaki przypisów końcowych"/>
    <w:basedOn w:val="Domylnaczcionkaakapitu1"/>
    <w:rsid w:val="00AC2615"/>
    <w:rPr>
      <w:vertAlign w:val="superscript"/>
    </w:rPr>
  </w:style>
  <w:style w:type="character" w:customStyle="1" w:styleId="thumbup">
    <w:name w:val="thumbup"/>
    <w:basedOn w:val="Domylnaczcionkaakapitu1"/>
    <w:rsid w:val="00AC2615"/>
  </w:style>
  <w:style w:type="character" w:customStyle="1" w:styleId="thumbdown">
    <w:name w:val="thumbdown"/>
    <w:basedOn w:val="Domylnaczcionkaakapitu1"/>
    <w:rsid w:val="00AC2615"/>
  </w:style>
  <w:style w:type="character" w:customStyle="1" w:styleId="ulogin">
    <w:name w:val="u login"/>
    <w:basedOn w:val="Domylnaczcionkaakapitu1"/>
    <w:rsid w:val="00AC2615"/>
  </w:style>
  <w:style w:type="character" w:styleId="Uwydatnienie">
    <w:name w:val="Emphasis"/>
    <w:basedOn w:val="Domylnaczcionkaakapitu1"/>
    <w:qFormat/>
    <w:rsid w:val="00AC2615"/>
    <w:rPr>
      <w:i/>
      <w:iCs/>
    </w:rPr>
  </w:style>
  <w:style w:type="character" w:customStyle="1" w:styleId="hps">
    <w:name w:val="hps"/>
    <w:basedOn w:val="Domylnaczcionkaakapitu1"/>
    <w:rsid w:val="00AC2615"/>
  </w:style>
  <w:style w:type="character" w:customStyle="1" w:styleId="apple-converted-space">
    <w:name w:val="apple-converted-space"/>
    <w:basedOn w:val="Domylnaczcionkaakapitu1"/>
    <w:rsid w:val="00AC2615"/>
  </w:style>
  <w:style w:type="character" w:customStyle="1" w:styleId="gt-ft-text">
    <w:name w:val="gt-ft-text"/>
    <w:basedOn w:val="Domylnaczcionkaakapitu1"/>
    <w:rsid w:val="00AC2615"/>
  </w:style>
  <w:style w:type="character" w:styleId="UyteHipercze">
    <w:name w:val="FollowedHyperlink"/>
    <w:basedOn w:val="Domylnaczcionkaakapitu1"/>
    <w:rsid w:val="00AC2615"/>
    <w:rPr>
      <w:color w:val="800080"/>
      <w:u w:val="single"/>
    </w:rPr>
  </w:style>
  <w:style w:type="character" w:customStyle="1" w:styleId="NagwekZnak">
    <w:name w:val="Nagłówek Znak"/>
    <w:basedOn w:val="Domylnaczcionkaakapitu1"/>
    <w:rsid w:val="00AC2615"/>
  </w:style>
  <w:style w:type="paragraph" w:customStyle="1" w:styleId="Nagwek1">
    <w:name w:val="Nagłówek1"/>
    <w:basedOn w:val="Normalny"/>
    <w:next w:val="Tekstpodstawowy"/>
    <w:rsid w:val="00AC2615"/>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AC2615"/>
    <w:pPr>
      <w:spacing w:after="120"/>
    </w:pPr>
  </w:style>
  <w:style w:type="paragraph" w:styleId="Lista">
    <w:name w:val="List"/>
    <w:basedOn w:val="Tekstpodstawowy"/>
    <w:rsid w:val="00AC2615"/>
    <w:rPr>
      <w:rFonts w:cs="Mangal"/>
    </w:rPr>
  </w:style>
  <w:style w:type="paragraph" w:styleId="Legenda">
    <w:name w:val="caption"/>
    <w:basedOn w:val="Normalny"/>
    <w:qFormat/>
    <w:rsid w:val="00AC2615"/>
    <w:pPr>
      <w:suppressLineNumbers/>
      <w:spacing w:before="120" w:after="120"/>
    </w:pPr>
    <w:rPr>
      <w:rFonts w:cs="Mangal"/>
      <w:i/>
      <w:iCs/>
      <w:sz w:val="24"/>
      <w:szCs w:val="24"/>
    </w:rPr>
  </w:style>
  <w:style w:type="paragraph" w:customStyle="1" w:styleId="Indeks">
    <w:name w:val="Indeks"/>
    <w:basedOn w:val="Normalny"/>
    <w:rsid w:val="00AC2615"/>
    <w:pPr>
      <w:suppressLineNumbers/>
    </w:pPr>
    <w:rPr>
      <w:rFonts w:cs="Mangal"/>
    </w:rPr>
  </w:style>
  <w:style w:type="paragraph" w:customStyle="1" w:styleId="Legenda1">
    <w:name w:val="Legenda1"/>
    <w:basedOn w:val="Normalny"/>
    <w:next w:val="Normalny"/>
    <w:rsid w:val="00AC2615"/>
    <w:rPr>
      <w:b/>
      <w:bCs/>
    </w:rPr>
  </w:style>
  <w:style w:type="paragraph" w:styleId="Stopka">
    <w:name w:val="footer"/>
    <w:basedOn w:val="Normalny"/>
    <w:rsid w:val="00AC2615"/>
    <w:pPr>
      <w:tabs>
        <w:tab w:val="center" w:pos="4536"/>
        <w:tab w:val="right" w:pos="9072"/>
      </w:tabs>
    </w:pPr>
  </w:style>
  <w:style w:type="paragraph" w:styleId="Tekstdymka">
    <w:name w:val="Balloon Text"/>
    <w:basedOn w:val="Normalny"/>
    <w:rsid w:val="00AC2615"/>
    <w:rPr>
      <w:rFonts w:ascii="Tahoma" w:hAnsi="Tahoma" w:cs="Tahoma"/>
      <w:sz w:val="16"/>
      <w:szCs w:val="16"/>
    </w:rPr>
  </w:style>
  <w:style w:type="paragraph" w:styleId="Tekstprzypisukocowego">
    <w:name w:val="endnote text"/>
    <w:basedOn w:val="Normalny"/>
    <w:rsid w:val="00AC2615"/>
  </w:style>
  <w:style w:type="paragraph" w:customStyle="1" w:styleId="flags">
    <w:name w:val="flags"/>
    <w:basedOn w:val="Normalny"/>
    <w:rsid w:val="00AC2615"/>
    <w:pPr>
      <w:spacing w:before="280" w:after="280"/>
    </w:pPr>
    <w:rPr>
      <w:sz w:val="24"/>
      <w:szCs w:val="24"/>
    </w:rPr>
  </w:style>
  <w:style w:type="paragraph" w:customStyle="1" w:styleId="links">
    <w:name w:val="links"/>
    <w:basedOn w:val="Normalny"/>
    <w:rsid w:val="00AC2615"/>
    <w:pPr>
      <w:spacing w:before="280" w:after="280"/>
    </w:pPr>
    <w:rPr>
      <w:sz w:val="24"/>
      <w:szCs w:val="24"/>
    </w:rPr>
  </w:style>
  <w:style w:type="paragraph" w:customStyle="1" w:styleId="content">
    <w:name w:val="content"/>
    <w:basedOn w:val="Normalny"/>
    <w:rsid w:val="00AC2615"/>
    <w:pPr>
      <w:spacing w:before="280" w:after="280"/>
    </w:pPr>
    <w:rPr>
      <w:sz w:val="24"/>
      <w:szCs w:val="24"/>
    </w:rPr>
  </w:style>
  <w:style w:type="paragraph" w:styleId="Zagicieodgryformularza">
    <w:name w:val="HTML Top of Form"/>
    <w:basedOn w:val="Normalny"/>
    <w:next w:val="Normalny"/>
    <w:rsid w:val="00AC2615"/>
    <w:pPr>
      <w:pBdr>
        <w:bottom w:val="single" w:sz="4" w:space="1" w:color="000000"/>
      </w:pBdr>
      <w:jc w:val="center"/>
    </w:pPr>
    <w:rPr>
      <w:rFonts w:ascii="Arial" w:hAnsi="Arial" w:cs="Arial"/>
      <w:vanish/>
      <w:sz w:val="16"/>
      <w:szCs w:val="16"/>
    </w:rPr>
  </w:style>
  <w:style w:type="paragraph" w:styleId="Zagicieoddouformularza">
    <w:name w:val="HTML Bottom of Form"/>
    <w:basedOn w:val="Normalny"/>
    <w:next w:val="Normalny"/>
    <w:rsid w:val="00AC2615"/>
    <w:pPr>
      <w:pBdr>
        <w:top w:val="single" w:sz="4" w:space="1" w:color="000000"/>
      </w:pBdr>
      <w:jc w:val="center"/>
    </w:pPr>
    <w:rPr>
      <w:rFonts w:ascii="Arial" w:hAnsi="Arial" w:cs="Arial"/>
      <w:vanish/>
      <w:sz w:val="16"/>
      <w:szCs w:val="16"/>
    </w:rPr>
  </w:style>
  <w:style w:type="paragraph" w:styleId="Nagwek">
    <w:name w:val="header"/>
    <w:basedOn w:val="Normalny"/>
    <w:rsid w:val="00AC2615"/>
    <w:pPr>
      <w:tabs>
        <w:tab w:val="center" w:pos="4536"/>
        <w:tab w:val="right" w:pos="9072"/>
      </w:tabs>
    </w:pPr>
  </w:style>
  <w:style w:type="paragraph" w:customStyle="1" w:styleId="Zawartoramki">
    <w:name w:val="Zawartość ramki"/>
    <w:basedOn w:val="Tekstpodstawowy"/>
    <w:rsid w:val="00AC2615"/>
  </w:style>
  <w:style w:type="character" w:customStyle="1" w:styleId="Nagwek4Znak">
    <w:name w:val="Nagłówek 4 Znak"/>
    <w:basedOn w:val="Domylnaczcionkaakapitu"/>
    <w:link w:val="Nagwek4"/>
    <w:uiPriority w:val="9"/>
    <w:semiHidden/>
    <w:rsid w:val="00605C7F"/>
    <w:rPr>
      <w:rFonts w:asciiTheme="minorHAnsi" w:eastAsiaTheme="minorEastAsia" w:hAnsiTheme="minorHAnsi" w:cstheme="minorBidi"/>
      <w:b/>
      <w:bCs/>
      <w:sz w:val="28"/>
      <w:szCs w:val="28"/>
      <w:lang w:eastAsia="zh-CN"/>
    </w:rPr>
  </w:style>
  <w:style w:type="paragraph" w:styleId="Akapitzlist">
    <w:name w:val="List Paragraph"/>
    <w:basedOn w:val="Normalny"/>
    <w:qFormat/>
    <w:rsid w:val="005926CE"/>
    <w:pPr>
      <w:suppressAutoHyphens w:val="0"/>
      <w:ind w:left="720"/>
      <w:contextualSpacing/>
    </w:pPr>
    <w:rPr>
      <w:sz w:val="24"/>
      <w:szCs w:val="24"/>
      <w:lang w:val="en-US" w:eastAsia="en-US"/>
    </w:rPr>
  </w:style>
  <w:style w:type="paragraph" w:customStyle="1" w:styleId="Default">
    <w:name w:val="Default"/>
    <w:rsid w:val="005926CE"/>
    <w:pPr>
      <w:autoSpaceDE w:val="0"/>
      <w:autoSpaceDN w:val="0"/>
      <w:adjustRightInd w:val="0"/>
    </w:pPr>
    <w:rPr>
      <w:rFonts w:ascii="Arial" w:eastAsiaTheme="minorHAnsi" w:hAnsi="Arial" w:cs="Arial"/>
      <w:color w:val="000000"/>
      <w:sz w:val="24"/>
      <w:szCs w:val="24"/>
      <w:lang w:eastAsia="en-US"/>
    </w:rPr>
  </w:style>
  <w:style w:type="paragraph" w:customStyle="1" w:styleId="par">
    <w:name w:val="par"/>
    <w:basedOn w:val="Normalny"/>
    <w:autoRedefine/>
    <w:rsid w:val="00AD2EF6"/>
    <w:pPr>
      <w:tabs>
        <w:tab w:val="left" w:pos="0"/>
      </w:tabs>
      <w:spacing w:line="260" w:lineRule="atLeast"/>
      <w:jc w:val="both"/>
    </w:pPr>
    <w:rPr>
      <w:rFonts w:ascii="Arial" w:hAnsi="Arial" w:cs="Arial"/>
      <w:bCs/>
      <w:sz w:val="22"/>
      <w:szCs w:val="22"/>
      <w:lang w:eastAsia="ar-SA"/>
    </w:rPr>
  </w:style>
  <w:style w:type="paragraph" w:styleId="Podpis">
    <w:name w:val="Signature"/>
    <w:basedOn w:val="Normalny"/>
    <w:link w:val="PodpisZnak"/>
    <w:semiHidden/>
    <w:rsid w:val="00435EC9"/>
    <w:pPr>
      <w:suppressLineNumbers/>
      <w:spacing w:before="120" w:after="120"/>
    </w:pPr>
    <w:rPr>
      <w:rFonts w:cs="Tahoma"/>
      <w:i/>
      <w:iCs/>
      <w:sz w:val="24"/>
      <w:szCs w:val="24"/>
      <w:lang w:eastAsia="pl-PL"/>
    </w:rPr>
  </w:style>
  <w:style w:type="character" w:customStyle="1" w:styleId="PodpisZnak">
    <w:name w:val="Podpis Znak"/>
    <w:basedOn w:val="Domylnaczcionkaakapitu"/>
    <w:link w:val="Podpis"/>
    <w:semiHidden/>
    <w:rsid w:val="00435EC9"/>
    <w:rPr>
      <w:rFonts w:cs="Tahoma"/>
      <w:i/>
      <w:iCs/>
      <w:sz w:val="24"/>
      <w:szCs w:val="24"/>
    </w:rPr>
  </w:style>
  <w:style w:type="paragraph" w:styleId="Tekstpodstawowy2">
    <w:name w:val="Body Text 2"/>
    <w:basedOn w:val="Normalny"/>
    <w:link w:val="Tekstpodstawowy2Znak"/>
    <w:uiPriority w:val="99"/>
    <w:unhideWhenUsed/>
    <w:rsid w:val="00BE5EC1"/>
    <w:pPr>
      <w:spacing w:after="120" w:line="480" w:lineRule="auto"/>
    </w:pPr>
  </w:style>
  <w:style w:type="character" w:customStyle="1" w:styleId="Tekstpodstawowy2Znak">
    <w:name w:val="Tekst podstawowy 2 Znak"/>
    <w:basedOn w:val="Domylnaczcionkaakapitu"/>
    <w:link w:val="Tekstpodstawowy2"/>
    <w:uiPriority w:val="99"/>
    <w:rsid w:val="00BE5EC1"/>
    <w:rPr>
      <w:lang w:eastAsia="zh-CN"/>
    </w:rPr>
  </w:style>
  <w:style w:type="paragraph" w:styleId="Tekstpodstawowy3">
    <w:name w:val="Body Text 3"/>
    <w:basedOn w:val="Normalny"/>
    <w:link w:val="Tekstpodstawowy3Znak"/>
    <w:semiHidden/>
    <w:unhideWhenUsed/>
    <w:rsid w:val="00BE5EC1"/>
    <w:pPr>
      <w:spacing w:after="120"/>
    </w:pPr>
    <w:rPr>
      <w:sz w:val="16"/>
      <w:szCs w:val="16"/>
    </w:rPr>
  </w:style>
  <w:style w:type="character" w:customStyle="1" w:styleId="Tekstpodstawowy3Znak">
    <w:name w:val="Tekst podstawowy 3 Znak"/>
    <w:basedOn w:val="Domylnaczcionkaakapitu"/>
    <w:link w:val="Tekstpodstawowy3"/>
    <w:uiPriority w:val="99"/>
    <w:semiHidden/>
    <w:rsid w:val="00BE5EC1"/>
    <w:rPr>
      <w:sz w:val="16"/>
      <w:szCs w:val="16"/>
      <w:lang w:eastAsia="zh-CN"/>
    </w:rPr>
  </w:style>
  <w:style w:type="character" w:customStyle="1" w:styleId="TekstpodstawowyZnak">
    <w:name w:val="Tekst podstawowy Znak"/>
    <w:basedOn w:val="Domylnaczcionkaakapitu"/>
    <w:link w:val="Tekstpodstawowy"/>
    <w:rsid w:val="00BE5EC1"/>
    <w:rPr>
      <w:lang w:eastAsia="zh-CN"/>
    </w:rPr>
  </w:style>
  <w:style w:type="paragraph" w:customStyle="1" w:styleId="Podpispodobiektem">
    <w:name w:val="Podpis pod obiektem"/>
    <w:basedOn w:val="Normalny"/>
    <w:next w:val="Normalny"/>
    <w:rsid w:val="00BE5EC1"/>
    <w:rPr>
      <w:b/>
      <w:bCs/>
      <w:lang w:eastAsia="ar-SA"/>
    </w:rPr>
  </w:style>
  <w:style w:type="paragraph" w:styleId="NormalnyWeb">
    <w:name w:val="Normal (Web)"/>
    <w:basedOn w:val="Normalny"/>
    <w:uiPriority w:val="99"/>
    <w:semiHidden/>
    <w:unhideWhenUsed/>
    <w:rsid w:val="000A72DA"/>
    <w:pPr>
      <w:suppressAutoHyphens w:val="0"/>
      <w:spacing w:before="100" w:beforeAutospacing="1" w:after="119"/>
    </w:pPr>
    <w:rPr>
      <w:sz w:val="24"/>
      <w:szCs w:val="24"/>
      <w:lang w:eastAsia="pl-PL"/>
    </w:rPr>
  </w:style>
  <w:style w:type="paragraph" w:customStyle="1" w:styleId="pkt">
    <w:name w:val="pkt"/>
    <w:basedOn w:val="Normalny"/>
    <w:uiPriority w:val="99"/>
    <w:rsid w:val="00A62D29"/>
    <w:pPr>
      <w:suppressAutoHyphens w:val="0"/>
      <w:spacing w:before="60" w:after="60"/>
      <w:ind w:left="851" w:hanging="295"/>
      <w:jc w:val="both"/>
    </w:pPr>
    <w:rPr>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615"/>
    <w:pPr>
      <w:suppressAutoHyphens/>
    </w:pPr>
    <w:rPr>
      <w:lang w:eastAsia="zh-CN"/>
    </w:rPr>
  </w:style>
  <w:style w:type="paragraph" w:styleId="Nagwek2">
    <w:name w:val="heading 2"/>
    <w:basedOn w:val="Normalny"/>
    <w:next w:val="Normalny"/>
    <w:qFormat/>
    <w:rsid w:val="00AC2615"/>
    <w:pPr>
      <w:keepNext/>
      <w:tabs>
        <w:tab w:val="num" w:pos="0"/>
      </w:tabs>
      <w:ind w:left="576" w:hanging="576"/>
      <w:outlineLvl w:val="1"/>
    </w:pPr>
    <w:rPr>
      <w:b/>
      <w:sz w:val="24"/>
    </w:rPr>
  </w:style>
  <w:style w:type="paragraph" w:styleId="Nagwek4">
    <w:name w:val="heading 4"/>
    <w:basedOn w:val="Normalny"/>
    <w:next w:val="Normalny"/>
    <w:link w:val="Nagwek4Znak"/>
    <w:uiPriority w:val="9"/>
    <w:semiHidden/>
    <w:unhideWhenUsed/>
    <w:qFormat/>
    <w:rsid w:val="00605C7F"/>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AC2615"/>
  </w:style>
  <w:style w:type="character" w:customStyle="1" w:styleId="WW-Absatz-Standardschriftart">
    <w:name w:val="WW-Absatz-Standardschriftart"/>
    <w:rsid w:val="00AC2615"/>
  </w:style>
  <w:style w:type="character" w:customStyle="1" w:styleId="Domylnaczcionkaakapitu1">
    <w:name w:val="Domyślna czcionka akapitu1"/>
    <w:rsid w:val="00AC2615"/>
  </w:style>
  <w:style w:type="character" w:styleId="Pogrubienie">
    <w:name w:val="Strong"/>
    <w:basedOn w:val="Domylnaczcionkaakapitu1"/>
    <w:uiPriority w:val="22"/>
    <w:qFormat/>
    <w:rsid w:val="00AC2615"/>
    <w:rPr>
      <w:b/>
      <w:bCs/>
    </w:rPr>
  </w:style>
  <w:style w:type="character" w:styleId="Hipercze">
    <w:name w:val="Hyperlink"/>
    <w:basedOn w:val="Domylnaczcionkaakapitu1"/>
    <w:rsid w:val="00AC2615"/>
    <w:rPr>
      <w:color w:val="0000FF"/>
      <w:u w:val="single"/>
    </w:rPr>
  </w:style>
  <w:style w:type="character" w:customStyle="1" w:styleId="Znakiprzypiswkocowych">
    <w:name w:val="Znaki przypisów końcowych"/>
    <w:basedOn w:val="Domylnaczcionkaakapitu1"/>
    <w:rsid w:val="00AC2615"/>
    <w:rPr>
      <w:vertAlign w:val="superscript"/>
    </w:rPr>
  </w:style>
  <w:style w:type="character" w:customStyle="1" w:styleId="thumbup">
    <w:name w:val="thumbup"/>
    <w:basedOn w:val="Domylnaczcionkaakapitu1"/>
    <w:rsid w:val="00AC2615"/>
  </w:style>
  <w:style w:type="character" w:customStyle="1" w:styleId="thumbdown">
    <w:name w:val="thumbdown"/>
    <w:basedOn w:val="Domylnaczcionkaakapitu1"/>
    <w:rsid w:val="00AC2615"/>
  </w:style>
  <w:style w:type="character" w:customStyle="1" w:styleId="ulogin">
    <w:name w:val="u login"/>
    <w:basedOn w:val="Domylnaczcionkaakapitu1"/>
    <w:rsid w:val="00AC2615"/>
  </w:style>
  <w:style w:type="character" w:styleId="Uwydatnienie">
    <w:name w:val="Emphasis"/>
    <w:basedOn w:val="Domylnaczcionkaakapitu1"/>
    <w:qFormat/>
    <w:rsid w:val="00AC2615"/>
    <w:rPr>
      <w:i/>
      <w:iCs/>
    </w:rPr>
  </w:style>
  <w:style w:type="character" w:customStyle="1" w:styleId="hps">
    <w:name w:val="hps"/>
    <w:basedOn w:val="Domylnaczcionkaakapitu1"/>
    <w:rsid w:val="00AC2615"/>
  </w:style>
  <w:style w:type="character" w:customStyle="1" w:styleId="apple-converted-space">
    <w:name w:val="apple-converted-space"/>
    <w:basedOn w:val="Domylnaczcionkaakapitu1"/>
    <w:rsid w:val="00AC2615"/>
  </w:style>
  <w:style w:type="character" w:customStyle="1" w:styleId="gt-ft-text">
    <w:name w:val="gt-ft-text"/>
    <w:basedOn w:val="Domylnaczcionkaakapitu1"/>
    <w:rsid w:val="00AC2615"/>
  </w:style>
  <w:style w:type="character" w:styleId="UyteHipercze">
    <w:name w:val="FollowedHyperlink"/>
    <w:basedOn w:val="Domylnaczcionkaakapitu1"/>
    <w:rsid w:val="00AC2615"/>
    <w:rPr>
      <w:color w:val="800080"/>
      <w:u w:val="single"/>
    </w:rPr>
  </w:style>
  <w:style w:type="character" w:customStyle="1" w:styleId="NagwekZnak">
    <w:name w:val="Nagłówek Znak"/>
    <w:basedOn w:val="Domylnaczcionkaakapitu1"/>
    <w:rsid w:val="00AC2615"/>
  </w:style>
  <w:style w:type="paragraph" w:customStyle="1" w:styleId="Nagwek1">
    <w:name w:val="Nagłówek1"/>
    <w:basedOn w:val="Normalny"/>
    <w:next w:val="Tekstpodstawowy"/>
    <w:rsid w:val="00AC2615"/>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AC2615"/>
    <w:pPr>
      <w:spacing w:after="120"/>
    </w:pPr>
  </w:style>
  <w:style w:type="paragraph" w:styleId="Lista">
    <w:name w:val="List"/>
    <w:basedOn w:val="Tekstpodstawowy"/>
    <w:rsid w:val="00AC2615"/>
    <w:rPr>
      <w:rFonts w:cs="Mangal"/>
    </w:rPr>
  </w:style>
  <w:style w:type="paragraph" w:styleId="Legenda">
    <w:name w:val="caption"/>
    <w:basedOn w:val="Normalny"/>
    <w:qFormat/>
    <w:rsid w:val="00AC2615"/>
    <w:pPr>
      <w:suppressLineNumbers/>
      <w:spacing w:before="120" w:after="120"/>
    </w:pPr>
    <w:rPr>
      <w:rFonts w:cs="Mangal"/>
      <w:i/>
      <w:iCs/>
      <w:sz w:val="24"/>
      <w:szCs w:val="24"/>
    </w:rPr>
  </w:style>
  <w:style w:type="paragraph" w:customStyle="1" w:styleId="Indeks">
    <w:name w:val="Indeks"/>
    <w:basedOn w:val="Normalny"/>
    <w:rsid w:val="00AC2615"/>
    <w:pPr>
      <w:suppressLineNumbers/>
    </w:pPr>
    <w:rPr>
      <w:rFonts w:cs="Mangal"/>
    </w:rPr>
  </w:style>
  <w:style w:type="paragraph" w:customStyle="1" w:styleId="Legenda1">
    <w:name w:val="Legenda1"/>
    <w:basedOn w:val="Normalny"/>
    <w:next w:val="Normalny"/>
    <w:rsid w:val="00AC2615"/>
    <w:rPr>
      <w:b/>
      <w:bCs/>
    </w:rPr>
  </w:style>
  <w:style w:type="paragraph" w:styleId="Stopka">
    <w:name w:val="footer"/>
    <w:basedOn w:val="Normalny"/>
    <w:rsid w:val="00AC2615"/>
    <w:pPr>
      <w:tabs>
        <w:tab w:val="center" w:pos="4536"/>
        <w:tab w:val="right" w:pos="9072"/>
      </w:tabs>
    </w:pPr>
  </w:style>
  <w:style w:type="paragraph" w:styleId="Tekstdymka">
    <w:name w:val="Balloon Text"/>
    <w:basedOn w:val="Normalny"/>
    <w:rsid w:val="00AC2615"/>
    <w:rPr>
      <w:rFonts w:ascii="Tahoma" w:hAnsi="Tahoma" w:cs="Tahoma"/>
      <w:sz w:val="16"/>
      <w:szCs w:val="16"/>
    </w:rPr>
  </w:style>
  <w:style w:type="paragraph" w:styleId="Tekstprzypisukocowego">
    <w:name w:val="endnote text"/>
    <w:basedOn w:val="Normalny"/>
    <w:rsid w:val="00AC2615"/>
  </w:style>
  <w:style w:type="paragraph" w:customStyle="1" w:styleId="flags">
    <w:name w:val="flags"/>
    <w:basedOn w:val="Normalny"/>
    <w:rsid w:val="00AC2615"/>
    <w:pPr>
      <w:spacing w:before="280" w:after="280"/>
    </w:pPr>
    <w:rPr>
      <w:sz w:val="24"/>
      <w:szCs w:val="24"/>
    </w:rPr>
  </w:style>
  <w:style w:type="paragraph" w:customStyle="1" w:styleId="links">
    <w:name w:val="links"/>
    <w:basedOn w:val="Normalny"/>
    <w:rsid w:val="00AC2615"/>
    <w:pPr>
      <w:spacing w:before="280" w:after="280"/>
    </w:pPr>
    <w:rPr>
      <w:sz w:val="24"/>
      <w:szCs w:val="24"/>
    </w:rPr>
  </w:style>
  <w:style w:type="paragraph" w:customStyle="1" w:styleId="content">
    <w:name w:val="content"/>
    <w:basedOn w:val="Normalny"/>
    <w:rsid w:val="00AC2615"/>
    <w:pPr>
      <w:spacing w:before="280" w:after="280"/>
    </w:pPr>
    <w:rPr>
      <w:sz w:val="24"/>
      <w:szCs w:val="24"/>
    </w:rPr>
  </w:style>
  <w:style w:type="paragraph" w:styleId="Zagicieodgryformularza">
    <w:name w:val="HTML Top of Form"/>
    <w:basedOn w:val="Normalny"/>
    <w:next w:val="Normalny"/>
    <w:rsid w:val="00AC2615"/>
    <w:pPr>
      <w:pBdr>
        <w:bottom w:val="single" w:sz="4" w:space="1" w:color="000000"/>
      </w:pBdr>
      <w:jc w:val="center"/>
    </w:pPr>
    <w:rPr>
      <w:rFonts w:ascii="Arial" w:hAnsi="Arial" w:cs="Arial"/>
      <w:vanish/>
      <w:sz w:val="16"/>
      <w:szCs w:val="16"/>
    </w:rPr>
  </w:style>
  <w:style w:type="paragraph" w:styleId="Zagicieoddouformularza">
    <w:name w:val="HTML Bottom of Form"/>
    <w:basedOn w:val="Normalny"/>
    <w:next w:val="Normalny"/>
    <w:rsid w:val="00AC2615"/>
    <w:pPr>
      <w:pBdr>
        <w:top w:val="single" w:sz="4" w:space="1" w:color="000000"/>
      </w:pBdr>
      <w:jc w:val="center"/>
    </w:pPr>
    <w:rPr>
      <w:rFonts w:ascii="Arial" w:hAnsi="Arial" w:cs="Arial"/>
      <w:vanish/>
      <w:sz w:val="16"/>
      <w:szCs w:val="16"/>
    </w:rPr>
  </w:style>
  <w:style w:type="paragraph" w:styleId="Nagwek">
    <w:name w:val="header"/>
    <w:basedOn w:val="Normalny"/>
    <w:rsid w:val="00AC2615"/>
    <w:pPr>
      <w:tabs>
        <w:tab w:val="center" w:pos="4536"/>
        <w:tab w:val="right" w:pos="9072"/>
      </w:tabs>
    </w:pPr>
  </w:style>
  <w:style w:type="paragraph" w:customStyle="1" w:styleId="Zawartoramki">
    <w:name w:val="Zawartość ramki"/>
    <w:basedOn w:val="Tekstpodstawowy"/>
    <w:rsid w:val="00AC2615"/>
  </w:style>
  <w:style w:type="character" w:customStyle="1" w:styleId="Nagwek4Znak">
    <w:name w:val="Nagłówek 4 Znak"/>
    <w:basedOn w:val="Domylnaczcionkaakapitu"/>
    <w:link w:val="Nagwek4"/>
    <w:uiPriority w:val="9"/>
    <w:semiHidden/>
    <w:rsid w:val="00605C7F"/>
    <w:rPr>
      <w:rFonts w:asciiTheme="minorHAnsi" w:eastAsiaTheme="minorEastAsia" w:hAnsiTheme="minorHAnsi" w:cstheme="minorBidi"/>
      <w:b/>
      <w:bCs/>
      <w:sz w:val="28"/>
      <w:szCs w:val="28"/>
      <w:lang w:eastAsia="zh-CN"/>
    </w:rPr>
  </w:style>
  <w:style w:type="paragraph" w:styleId="Akapitzlist">
    <w:name w:val="List Paragraph"/>
    <w:basedOn w:val="Normalny"/>
    <w:qFormat/>
    <w:rsid w:val="005926CE"/>
    <w:pPr>
      <w:suppressAutoHyphens w:val="0"/>
      <w:ind w:left="720"/>
      <w:contextualSpacing/>
    </w:pPr>
    <w:rPr>
      <w:sz w:val="24"/>
      <w:szCs w:val="24"/>
      <w:lang w:val="en-US" w:eastAsia="en-US"/>
    </w:rPr>
  </w:style>
  <w:style w:type="paragraph" w:customStyle="1" w:styleId="Default">
    <w:name w:val="Default"/>
    <w:rsid w:val="005926CE"/>
    <w:pPr>
      <w:autoSpaceDE w:val="0"/>
      <w:autoSpaceDN w:val="0"/>
      <w:adjustRightInd w:val="0"/>
    </w:pPr>
    <w:rPr>
      <w:rFonts w:ascii="Arial" w:eastAsiaTheme="minorHAnsi" w:hAnsi="Arial" w:cs="Arial"/>
      <w:color w:val="000000"/>
      <w:sz w:val="24"/>
      <w:szCs w:val="24"/>
      <w:lang w:eastAsia="en-US"/>
    </w:rPr>
  </w:style>
  <w:style w:type="paragraph" w:customStyle="1" w:styleId="par">
    <w:name w:val="par"/>
    <w:basedOn w:val="Normalny"/>
    <w:autoRedefine/>
    <w:rsid w:val="00AD2EF6"/>
    <w:pPr>
      <w:tabs>
        <w:tab w:val="left" w:pos="0"/>
      </w:tabs>
      <w:spacing w:line="260" w:lineRule="atLeast"/>
      <w:jc w:val="both"/>
    </w:pPr>
    <w:rPr>
      <w:rFonts w:ascii="Arial" w:hAnsi="Arial" w:cs="Arial"/>
      <w:bCs/>
      <w:sz w:val="22"/>
      <w:szCs w:val="22"/>
      <w:lang w:eastAsia="ar-SA"/>
    </w:rPr>
  </w:style>
  <w:style w:type="paragraph" w:styleId="Podpis">
    <w:name w:val="Signature"/>
    <w:basedOn w:val="Normalny"/>
    <w:link w:val="PodpisZnak"/>
    <w:semiHidden/>
    <w:rsid w:val="00435EC9"/>
    <w:pPr>
      <w:suppressLineNumbers/>
      <w:spacing w:before="120" w:after="120"/>
    </w:pPr>
    <w:rPr>
      <w:rFonts w:cs="Tahoma"/>
      <w:i/>
      <w:iCs/>
      <w:sz w:val="24"/>
      <w:szCs w:val="24"/>
      <w:lang w:eastAsia="pl-PL"/>
    </w:rPr>
  </w:style>
  <w:style w:type="character" w:customStyle="1" w:styleId="PodpisZnak">
    <w:name w:val="Podpis Znak"/>
    <w:basedOn w:val="Domylnaczcionkaakapitu"/>
    <w:link w:val="Podpis"/>
    <w:semiHidden/>
    <w:rsid w:val="00435EC9"/>
    <w:rPr>
      <w:rFonts w:cs="Tahoma"/>
      <w:i/>
      <w:iCs/>
      <w:sz w:val="24"/>
      <w:szCs w:val="24"/>
    </w:rPr>
  </w:style>
  <w:style w:type="paragraph" w:styleId="Tekstpodstawowy2">
    <w:name w:val="Body Text 2"/>
    <w:basedOn w:val="Normalny"/>
    <w:link w:val="Tekstpodstawowy2Znak"/>
    <w:uiPriority w:val="99"/>
    <w:unhideWhenUsed/>
    <w:rsid w:val="00BE5EC1"/>
    <w:pPr>
      <w:spacing w:after="120" w:line="480" w:lineRule="auto"/>
    </w:pPr>
  </w:style>
  <w:style w:type="character" w:customStyle="1" w:styleId="Tekstpodstawowy2Znak">
    <w:name w:val="Tekst podstawowy 2 Znak"/>
    <w:basedOn w:val="Domylnaczcionkaakapitu"/>
    <w:link w:val="Tekstpodstawowy2"/>
    <w:uiPriority w:val="99"/>
    <w:rsid w:val="00BE5EC1"/>
    <w:rPr>
      <w:lang w:eastAsia="zh-CN"/>
    </w:rPr>
  </w:style>
  <w:style w:type="paragraph" w:styleId="Tekstpodstawowy3">
    <w:name w:val="Body Text 3"/>
    <w:basedOn w:val="Normalny"/>
    <w:link w:val="Tekstpodstawowy3Znak"/>
    <w:semiHidden/>
    <w:unhideWhenUsed/>
    <w:rsid w:val="00BE5EC1"/>
    <w:pPr>
      <w:spacing w:after="120"/>
    </w:pPr>
    <w:rPr>
      <w:sz w:val="16"/>
      <w:szCs w:val="16"/>
    </w:rPr>
  </w:style>
  <w:style w:type="character" w:customStyle="1" w:styleId="Tekstpodstawowy3Znak">
    <w:name w:val="Tekst podstawowy 3 Znak"/>
    <w:basedOn w:val="Domylnaczcionkaakapitu"/>
    <w:link w:val="Tekstpodstawowy3"/>
    <w:uiPriority w:val="99"/>
    <w:semiHidden/>
    <w:rsid w:val="00BE5EC1"/>
    <w:rPr>
      <w:sz w:val="16"/>
      <w:szCs w:val="16"/>
      <w:lang w:eastAsia="zh-CN"/>
    </w:rPr>
  </w:style>
  <w:style w:type="character" w:customStyle="1" w:styleId="TekstpodstawowyZnak">
    <w:name w:val="Tekst podstawowy Znak"/>
    <w:basedOn w:val="Domylnaczcionkaakapitu"/>
    <w:link w:val="Tekstpodstawowy"/>
    <w:rsid w:val="00BE5EC1"/>
    <w:rPr>
      <w:lang w:eastAsia="zh-CN"/>
    </w:rPr>
  </w:style>
  <w:style w:type="paragraph" w:customStyle="1" w:styleId="Podpispodobiektem">
    <w:name w:val="Podpis pod obiektem"/>
    <w:basedOn w:val="Normalny"/>
    <w:next w:val="Normalny"/>
    <w:rsid w:val="00BE5EC1"/>
    <w:rPr>
      <w:b/>
      <w:bCs/>
      <w:lang w:eastAsia="ar-SA"/>
    </w:rPr>
  </w:style>
  <w:style w:type="paragraph" w:styleId="NormalnyWeb">
    <w:name w:val="Normal (Web)"/>
    <w:basedOn w:val="Normalny"/>
    <w:uiPriority w:val="99"/>
    <w:semiHidden/>
    <w:unhideWhenUsed/>
    <w:rsid w:val="000A72DA"/>
    <w:pPr>
      <w:suppressAutoHyphens w:val="0"/>
      <w:spacing w:before="100" w:beforeAutospacing="1" w:after="119"/>
    </w:pPr>
    <w:rPr>
      <w:sz w:val="24"/>
      <w:szCs w:val="24"/>
      <w:lang w:eastAsia="pl-PL"/>
    </w:rPr>
  </w:style>
  <w:style w:type="paragraph" w:customStyle="1" w:styleId="pkt">
    <w:name w:val="pkt"/>
    <w:basedOn w:val="Normalny"/>
    <w:uiPriority w:val="99"/>
    <w:rsid w:val="00A62D29"/>
    <w:pPr>
      <w:suppressAutoHyphens w:val="0"/>
      <w:spacing w:before="60" w:after="60"/>
      <w:ind w:left="851" w:hanging="295"/>
      <w:jc w:val="both"/>
    </w:pPr>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1550">
      <w:bodyDiv w:val="1"/>
      <w:marLeft w:val="0"/>
      <w:marRight w:val="0"/>
      <w:marTop w:val="0"/>
      <w:marBottom w:val="0"/>
      <w:divBdr>
        <w:top w:val="none" w:sz="0" w:space="0" w:color="auto"/>
        <w:left w:val="none" w:sz="0" w:space="0" w:color="auto"/>
        <w:bottom w:val="none" w:sz="0" w:space="0" w:color="auto"/>
        <w:right w:val="none" w:sz="0" w:space="0" w:color="auto"/>
      </w:divBdr>
    </w:div>
    <w:div w:id="428041449">
      <w:bodyDiv w:val="1"/>
      <w:marLeft w:val="0"/>
      <w:marRight w:val="0"/>
      <w:marTop w:val="0"/>
      <w:marBottom w:val="0"/>
      <w:divBdr>
        <w:top w:val="none" w:sz="0" w:space="0" w:color="auto"/>
        <w:left w:val="none" w:sz="0" w:space="0" w:color="auto"/>
        <w:bottom w:val="none" w:sz="0" w:space="0" w:color="auto"/>
        <w:right w:val="none" w:sz="0" w:space="0" w:color="auto"/>
      </w:divBdr>
    </w:div>
    <w:div w:id="4524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1089</Words>
  <Characters>6540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zszn</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dc:creator>
  <cp:lastModifiedBy>barelz</cp:lastModifiedBy>
  <cp:revision>6</cp:revision>
  <cp:lastPrinted>2015-03-25T08:47:00Z</cp:lastPrinted>
  <dcterms:created xsi:type="dcterms:W3CDTF">2018-02-20T08:10:00Z</dcterms:created>
  <dcterms:modified xsi:type="dcterms:W3CDTF">2018-02-20T09:19:00Z</dcterms:modified>
</cp:coreProperties>
</file>